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27F20" w14:textId="6DAFB93F" w:rsidR="00C32ED1" w:rsidRDefault="00B77AB6" w:rsidP="00C32ED1">
      <w:pPr>
        <w:shd w:val="clear" w:color="auto" w:fill="FFFFFF"/>
        <w:spacing w:line="360" w:lineRule="auto"/>
        <w:jc w:val="center"/>
        <w:rPr>
          <w:rFonts w:ascii="Times New Roman" w:eastAsia="Times New Roman" w:hAnsi="Times New Roman" w:cs="Times New Roman"/>
          <w:color w:val="000000"/>
          <w:kern w:val="0"/>
          <w:lang w:eastAsia="el-GR"/>
          <w14:ligatures w14:val="none"/>
        </w:rPr>
      </w:pPr>
      <w:r>
        <w:rPr>
          <w:rFonts w:ascii="Times New Roman" w:eastAsia="Times New Roman" w:hAnsi="Times New Roman" w:cs="Times New Roman"/>
          <w:noProof/>
          <w:color w:val="000000"/>
          <w:kern w:val="0"/>
          <w:lang w:eastAsia="el-GR"/>
        </w:rPr>
        <w:drawing>
          <wp:inline distT="0" distB="0" distL="0" distR="0" wp14:anchorId="7DDB8E56" wp14:editId="6AF0703A">
            <wp:extent cx="3076575" cy="141696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ANDA4_page-0001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78636" cy="1417914"/>
                    </a:xfrm>
                    <a:prstGeom prst="rect">
                      <a:avLst/>
                    </a:prstGeom>
                  </pic:spPr>
                </pic:pic>
              </a:graphicData>
            </a:graphic>
          </wp:inline>
        </w:drawing>
      </w:r>
    </w:p>
    <w:p w14:paraId="060DD1DF" w14:textId="2C73B33B" w:rsidR="00B77AB6" w:rsidRDefault="00C32ED1" w:rsidP="00B77AB6">
      <w:pPr>
        <w:shd w:val="clear" w:color="auto" w:fill="FFFFFF"/>
        <w:spacing w:line="360" w:lineRule="auto"/>
        <w:ind w:firstLine="567"/>
        <w:jc w:val="both"/>
        <w:rPr>
          <w:rFonts w:ascii="Times New Roman" w:eastAsia="Times New Roman" w:hAnsi="Times New Roman" w:cs="Times New Roman"/>
          <w:color w:val="000000"/>
          <w:kern w:val="0"/>
          <w:lang w:eastAsia="el-GR"/>
          <w14:ligatures w14:val="none"/>
        </w:rPr>
      </w:pPr>
      <w:r>
        <w:rPr>
          <w:rFonts w:ascii="Times New Roman" w:eastAsia="Times New Roman" w:hAnsi="Times New Roman" w:cs="Times New Roman"/>
          <w:b/>
          <w:i/>
          <w:color w:val="000000"/>
          <w:kern w:val="0"/>
          <w:lang w:eastAsia="el-GR"/>
          <w14:ligatures w14:val="none"/>
        </w:rPr>
        <w:t xml:space="preserve">ΣΥΜΜΕΤΟΧΗ ΤΗΣ ΕΑΝΔΑ ΣΤΗ ΔΙΑΒΟΥΛΕΥΣΗ </w:t>
      </w:r>
      <w:r w:rsidR="00B77AB6" w:rsidRPr="00B77AB6">
        <w:rPr>
          <w:rFonts w:ascii="Times New Roman" w:eastAsia="Times New Roman" w:hAnsi="Times New Roman" w:cs="Times New Roman"/>
          <w:b/>
          <w:i/>
          <w:color w:val="000000"/>
          <w:kern w:val="0"/>
          <w:lang w:eastAsia="el-GR"/>
          <w14:ligatures w14:val="none"/>
        </w:rPr>
        <w:t>ΕΠΙ ΤΟΥ ΣΧΕΔΙΟΥ ΝΟΜΟΥ ΥΠΟΥΡΓΕΙΟΥ ΕΘΝΙΚΗΣ ΟΙΚΟΝΟΜΙΑΣ ΚΑΙ ΟΙΚΟΝΟΜΙΚΩΝ ΜΕ ΤΙΤΛΟ: «ΜΕΤΡΑ ΓΙΑ ΤΟΝ ΠΕΡΙΟΡΙΣΜΟ ΤΗΣ ΦΟΡΟΔΙΑΦΥΓΗΣ</w:t>
      </w:r>
      <w:r w:rsidR="00B77AB6" w:rsidRPr="00B77AB6">
        <w:rPr>
          <w:rFonts w:ascii="Times New Roman" w:eastAsia="Times New Roman" w:hAnsi="Times New Roman" w:cs="Times New Roman"/>
          <w:color w:val="000000"/>
          <w:kern w:val="0"/>
          <w:lang w:eastAsia="el-GR"/>
          <w14:ligatures w14:val="none"/>
        </w:rPr>
        <w:t>»</w:t>
      </w:r>
    </w:p>
    <w:p w14:paraId="6A31DC6C" w14:textId="77777777" w:rsidR="00CF79F5" w:rsidRPr="00CF79F5" w:rsidRDefault="00CF79F5" w:rsidP="00A36552">
      <w:pPr>
        <w:shd w:val="clear" w:color="auto" w:fill="FFFFFF"/>
        <w:spacing w:line="360" w:lineRule="auto"/>
        <w:ind w:firstLine="567"/>
        <w:jc w:val="both"/>
        <w:rPr>
          <w:rFonts w:ascii="Times New Roman" w:eastAsia="Times New Roman" w:hAnsi="Times New Roman" w:cs="Times New Roman"/>
          <w:color w:val="222222"/>
          <w:kern w:val="0"/>
          <w:lang w:eastAsia="el-GR"/>
          <w14:ligatures w14:val="none"/>
        </w:rPr>
      </w:pPr>
      <w:r w:rsidRPr="00CF79F5">
        <w:rPr>
          <w:rFonts w:ascii="Times New Roman" w:eastAsia="Times New Roman" w:hAnsi="Times New Roman" w:cs="Times New Roman"/>
          <w:color w:val="000000"/>
          <w:kern w:val="0"/>
          <w:lang w:eastAsia="el-GR"/>
          <w14:ligatures w14:val="none"/>
        </w:rPr>
        <w:t>Οι παρακάτω θέσεις και παρατηρήσεις λήφθηκαν ομόφωνα κατά τη συνεδρίαση της 21</w:t>
      </w:r>
      <w:r w:rsidRPr="00CF79F5">
        <w:rPr>
          <w:rFonts w:ascii="Times New Roman" w:eastAsia="Times New Roman" w:hAnsi="Times New Roman" w:cs="Times New Roman"/>
          <w:color w:val="000000"/>
          <w:kern w:val="0"/>
          <w:vertAlign w:val="superscript"/>
          <w:lang w:eastAsia="el-GR"/>
          <w14:ligatures w14:val="none"/>
        </w:rPr>
        <w:t>ης</w:t>
      </w:r>
      <w:r w:rsidRPr="00CF79F5">
        <w:rPr>
          <w:rFonts w:ascii="Times New Roman" w:eastAsia="Times New Roman" w:hAnsi="Times New Roman" w:cs="Times New Roman"/>
          <w:color w:val="000000"/>
          <w:kern w:val="0"/>
          <w:lang w:eastAsia="el-GR"/>
          <w14:ligatures w14:val="none"/>
        </w:rPr>
        <w:t> Νοεμβρίου 20223 του Διοικητικού Συμβουλίου της Ένωσης Ασκούμενων και Νέων Δικηγόρων Αθηνών:</w:t>
      </w:r>
    </w:p>
    <w:p w14:paraId="6124685B" w14:textId="62B37B35" w:rsidR="00681803" w:rsidRPr="00681803" w:rsidRDefault="00681803" w:rsidP="00CF79F5">
      <w:pPr>
        <w:numPr>
          <w:ilvl w:val="0"/>
          <w:numId w:val="1"/>
        </w:numPr>
        <w:spacing w:after="0" w:line="360" w:lineRule="auto"/>
        <w:ind w:left="945"/>
        <w:jc w:val="both"/>
        <w:textAlignment w:val="baseline"/>
        <w:rPr>
          <w:rFonts w:ascii="Times New Roman" w:eastAsia="Times New Roman" w:hAnsi="Times New Roman" w:cs="Times New Roman"/>
          <w:b/>
          <w:bCs/>
          <w:color w:val="000000"/>
          <w:kern w:val="0"/>
          <w:lang w:eastAsia="el-GR"/>
          <w14:ligatures w14:val="none"/>
        </w:rPr>
      </w:pPr>
      <w:r w:rsidRPr="00CF79F5">
        <w:rPr>
          <w:rFonts w:ascii="Times New Roman" w:eastAsia="Times New Roman" w:hAnsi="Times New Roman" w:cs="Times New Roman"/>
          <w:color w:val="000000"/>
          <w:kern w:val="0"/>
          <w:lang w:eastAsia="el-GR"/>
          <w14:ligatures w14:val="none"/>
        </w:rPr>
        <w:t>Το νομοσχέδιο προωθεί την αντίληψη ότι συλλή</w:t>
      </w:r>
      <w:r>
        <w:rPr>
          <w:rFonts w:ascii="Times New Roman" w:eastAsia="Times New Roman" w:hAnsi="Times New Roman" w:cs="Times New Roman"/>
          <w:color w:val="000000"/>
          <w:kern w:val="0"/>
          <w:lang w:eastAsia="el-GR"/>
          <w14:ligatures w14:val="none"/>
        </w:rPr>
        <w:t>βδην οι ελ. επαγγελματίες είναι</w:t>
      </w:r>
      <w:r w:rsidRPr="00CF79F5">
        <w:rPr>
          <w:rFonts w:ascii="Times New Roman" w:eastAsia="Times New Roman" w:hAnsi="Times New Roman" w:cs="Times New Roman"/>
          <w:color w:val="000000"/>
          <w:kern w:val="0"/>
          <w:lang w:eastAsia="el-GR"/>
          <w14:ligatures w14:val="none"/>
        </w:rPr>
        <w:t xml:space="preserve"> φοροφυγάδες</w:t>
      </w:r>
      <w:r>
        <w:rPr>
          <w:rFonts w:ascii="Times New Roman" w:eastAsia="Times New Roman" w:hAnsi="Times New Roman" w:cs="Times New Roman"/>
          <w:color w:val="000000"/>
          <w:kern w:val="0"/>
          <w:lang w:eastAsia="el-GR"/>
          <w14:ligatures w14:val="none"/>
        </w:rPr>
        <w:t xml:space="preserve"> και επιβαρύνει με 600εκ. ευρώ τις μικρές επιχειρήσεις, χωρίς να έχει ουδεμία πρόβλεψη για τις μεγάλες επιχειρήσεις και εταιρίες</w:t>
      </w:r>
      <w:r w:rsidRPr="00CF79F5">
        <w:rPr>
          <w:rFonts w:ascii="Times New Roman" w:eastAsia="Times New Roman" w:hAnsi="Times New Roman" w:cs="Times New Roman"/>
          <w:color w:val="000000"/>
          <w:kern w:val="0"/>
          <w:lang w:eastAsia="el-GR"/>
          <w14:ligatures w14:val="none"/>
        </w:rPr>
        <w:t xml:space="preserve">. Ειδικά όσον αφορά τους δικηγόρους, </w:t>
      </w:r>
      <w:r>
        <w:rPr>
          <w:rFonts w:ascii="Times New Roman" w:eastAsia="Times New Roman" w:hAnsi="Times New Roman" w:cs="Times New Roman"/>
          <w:color w:val="000000"/>
          <w:kern w:val="0"/>
          <w:lang w:eastAsia="el-GR"/>
          <w14:ligatures w14:val="none"/>
        </w:rPr>
        <w:t xml:space="preserve">επισημαίνουμε ότι </w:t>
      </w:r>
      <w:r w:rsidRPr="00CF79F5">
        <w:rPr>
          <w:rFonts w:ascii="Times New Roman" w:eastAsia="Times New Roman" w:hAnsi="Times New Roman" w:cs="Times New Roman"/>
          <w:color w:val="000000"/>
          <w:kern w:val="0"/>
          <w:lang w:eastAsia="el-GR"/>
          <w14:ligatures w14:val="none"/>
        </w:rPr>
        <w:t>είμαστε ο μοναδικός επαγγελματικός κλάδος που για κάθε δικηγορική πράξη</w:t>
      </w:r>
      <w:r>
        <w:rPr>
          <w:rFonts w:ascii="Times New Roman" w:eastAsia="Times New Roman" w:hAnsi="Times New Roman" w:cs="Times New Roman"/>
          <w:color w:val="000000"/>
          <w:kern w:val="0"/>
          <w:lang w:eastAsia="el-GR"/>
          <w14:ligatures w14:val="none"/>
        </w:rPr>
        <w:t xml:space="preserve"> προκαταβάλλουμε φόρους και ασφαλιστικές εισφορές. Ενδεικτικά, μονάχα το </w:t>
      </w:r>
      <w:r w:rsidRPr="00CF79F5">
        <w:rPr>
          <w:rFonts w:ascii="Times New Roman" w:eastAsia="Times New Roman" w:hAnsi="Times New Roman" w:cs="Times New Roman"/>
          <w:color w:val="000000"/>
          <w:kern w:val="0"/>
          <w:lang w:eastAsia="el-GR"/>
          <w14:ligatures w14:val="none"/>
        </w:rPr>
        <w:t xml:space="preserve">2022 </w:t>
      </w:r>
      <w:r>
        <w:rPr>
          <w:rFonts w:ascii="Times New Roman" w:eastAsia="Times New Roman" w:hAnsi="Times New Roman" w:cs="Times New Roman"/>
          <w:color w:val="000000"/>
          <w:kern w:val="0"/>
          <w:lang w:eastAsia="el-GR"/>
          <w14:ligatures w14:val="none"/>
        </w:rPr>
        <w:t xml:space="preserve">προκαταβάλλαμε σε φόρους και ασφαλιστικές εισφορές το ποσό </w:t>
      </w:r>
      <w:r w:rsidRPr="00CF79F5">
        <w:rPr>
          <w:rFonts w:ascii="Times New Roman" w:eastAsia="Times New Roman" w:hAnsi="Times New Roman" w:cs="Times New Roman"/>
          <w:color w:val="000000"/>
          <w:kern w:val="0"/>
          <w:lang w:eastAsia="el-GR"/>
          <w14:ligatures w14:val="none"/>
        </w:rPr>
        <w:t xml:space="preserve">121.340.180,00 ευρώ. </w:t>
      </w:r>
      <w:r w:rsidR="00681492">
        <w:rPr>
          <w:rFonts w:ascii="Times New Roman" w:eastAsia="Times New Roman" w:hAnsi="Times New Roman" w:cs="Times New Roman"/>
          <w:color w:val="000000"/>
          <w:kern w:val="0"/>
          <w:lang w:eastAsia="el-GR"/>
          <w14:ligatures w14:val="none"/>
        </w:rPr>
        <w:t>Είναι ακόμη</w:t>
      </w:r>
      <w:r w:rsidRPr="00CF79F5">
        <w:rPr>
          <w:rFonts w:ascii="Times New Roman" w:eastAsia="Times New Roman" w:hAnsi="Times New Roman" w:cs="Times New Roman"/>
          <w:color w:val="000000"/>
          <w:kern w:val="0"/>
          <w:lang w:eastAsia="el-GR"/>
          <w14:ligatures w14:val="none"/>
        </w:rPr>
        <w:t xml:space="preserve"> χαρακτηριστικό ότι με βάση τα επίσημα στοιχεία του ΔΣΑ</w:t>
      </w:r>
      <w:r w:rsidR="00A357CA">
        <w:rPr>
          <w:rFonts w:ascii="Times New Roman" w:eastAsia="Times New Roman" w:hAnsi="Times New Roman" w:cs="Times New Roman"/>
          <w:color w:val="000000"/>
          <w:kern w:val="0"/>
          <w:lang w:eastAsia="el-GR"/>
          <w14:ligatures w14:val="none"/>
        </w:rPr>
        <w:t>,</w:t>
      </w:r>
      <w:r w:rsidRPr="00CF79F5">
        <w:rPr>
          <w:rFonts w:ascii="Times New Roman" w:eastAsia="Times New Roman" w:hAnsi="Times New Roman" w:cs="Times New Roman"/>
          <w:color w:val="000000"/>
          <w:kern w:val="0"/>
          <w:lang w:eastAsia="el-GR"/>
          <w14:ligatures w14:val="none"/>
        </w:rPr>
        <w:t xml:space="preserve"> 9.147 δικηγόροι</w:t>
      </w:r>
      <w:r w:rsidR="00A357CA">
        <w:rPr>
          <w:rFonts w:ascii="Times New Roman" w:eastAsia="Times New Roman" w:hAnsi="Times New Roman" w:cs="Times New Roman"/>
          <w:color w:val="000000"/>
          <w:kern w:val="0"/>
          <w:lang w:eastAsia="el-GR"/>
          <w14:ligatures w14:val="none"/>
        </w:rPr>
        <w:t xml:space="preserve"> στην Αθήνα - σχεδόν τα μισά μέλη του ΔΣΑ-</w:t>
      </w:r>
      <w:r w:rsidRPr="00CF79F5">
        <w:rPr>
          <w:rFonts w:ascii="Times New Roman" w:eastAsia="Times New Roman" w:hAnsi="Times New Roman" w:cs="Times New Roman"/>
          <w:color w:val="000000"/>
          <w:kern w:val="0"/>
          <w:lang w:eastAsia="el-GR"/>
          <w14:ligatures w14:val="none"/>
        </w:rPr>
        <w:t>, έχουν μεταφέρει την επαγγελμα</w:t>
      </w:r>
      <w:r w:rsidR="006459AA">
        <w:rPr>
          <w:rFonts w:ascii="Times New Roman" w:eastAsia="Times New Roman" w:hAnsi="Times New Roman" w:cs="Times New Roman"/>
          <w:color w:val="000000"/>
          <w:kern w:val="0"/>
          <w:lang w:eastAsia="el-GR"/>
          <w14:ligatures w14:val="none"/>
        </w:rPr>
        <w:t xml:space="preserve">τική τους έδρα στην κατοικία </w:t>
      </w:r>
      <w:r>
        <w:rPr>
          <w:rFonts w:ascii="Times New Roman" w:eastAsia="Times New Roman" w:hAnsi="Times New Roman" w:cs="Times New Roman"/>
          <w:color w:val="000000"/>
          <w:kern w:val="0"/>
          <w:lang w:eastAsia="el-GR"/>
          <w14:ligatures w14:val="none"/>
        </w:rPr>
        <w:t>τους καθότι δ</w:t>
      </w:r>
      <w:r w:rsidRPr="00CF79F5">
        <w:rPr>
          <w:rFonts w:ascii="Times New Roman" w:eastAsia="Times New Roman" w:hAnsi="Times New Roman" w:cs="Times New Roman"/>
          <w:color w:val="000000"/>
          <w:kern w:val="0"/>
          <w:lang w:eastAsia="el-GR"/>
          <w14:ligatures w14:val="none"/>
        </w:rPr>
        <w:t>εν μπορούν να συντηρήσουν το δικός του</w:t>
      </w:r>
      <w:r>
        <w:rPr>
          <w:rFonts w:ascii="Times New Roman" w:eastAsia="Times New Roman" w:hAnsi="Times New Roman" w:cs="Times New Roman"/>
          <w:color w:val="000000"/>
          <w:kern w:val="0"/>
          <w:lang w:eastAsia="el-GR"/>
          <w14:ligatures w14:val="none"/>
        </w:rPr>
        <w:t>ς</w:t>
      </w:r>
      <w:r w:rsidRPr="00CF79F5">
        <w:rPr>
          <w:rFonts w:ascii="Times New Roman" w:eastAsia="Times New Roman" w:hAnsi="Times New Roman" w:cs="Times New Roman"/>
          <w:color w:val="000000"/>
          <w:kern w:val="0"/>
          <w:lang w:eastAsia="el-GR"/>
          <w14:ligatures w14:val="none"/>
        </w:rPr>
        <w:t xml:space="preserve"> </w:t>
      </w:r>
      <w:r>
        <w:rPr>
          <w:rFonts w:ascii="Times New Roman" w:eastAsia="Times New Roman" w:hAnsi="Times New Roman" w:cs="Times New Roman"/>
          <w:color w:val="000000"/>
          <w:kern w:val="0"/>
          <w:lang w:eastAsia="el-GR"/>
          <w14:ligatures w14:val="none"/>
        </w:rPr>
        <w:t xml:space="preserve">δικηγορικό </w:t>
      </w:r>
      <w:r w:rsidRPr="00CF79F5">
        <w:rPr>
          <w:rFonts w:ascii="Times New Roman" w:eastAsia="Times New Roman" w:hAnsi="Times New Roman" w:cs="Times New Roman"/>
          <w:color w:val="000000"/>
          <w:kern w:val="0"/>
          <w:lang w:eastAsia="el-GR"/>
          <w14:ligatures w14:val="none"/>
        </w:rPr>
        <w:t>γραφείο. Παρ’ όλα αυτά</w:t>
      </w:r>
      <w:r>
        <w:rPr>
          <w:rFonts w:ascii="Times New Roman" w:eastAsia="Times New Roman" w:hAnsi="Times New Roman" w:cs="Times New Roman"/>
          <w:color w:val="000000"/>
          <w:kern w:val="0"/>
          <w:lang w:eastAsia="el-GR"/>
          <w14:ligatures w14:val="none"/>
        </w:rPr>
        <w:t>,</w:t>
      </w:r>
      <w:r w:rsidRPr="00CF79F5">
        <w:rPr>
          <w:rFonts w:ascii="Times New Roman" w:eastAsia="Times New Roman" w:hAnsi="Times New Roman" w:cs="Times New Roman"/>
          <w:color w:val="000000"/>
          <w:kern w:val="0"/>
          <w:lang w:eastAsia="el-GR"/>
          <w14:ligatures w14:val="none"/>
        </w:rPr>
        <w:t xml:space="preserve"> </w:t>
      </w:r>
      <w:r w:rsidR="006459AA">
        <w:rPr>
          <w:rFonts w:ascii="Times New Roman" w:eastAsia="Times New Roman" w:hAnsi="Times New Roman" w:cs="Times New Roman"/>
          <w:color w:val="000000"/>
          <w:kern w:val="0"/>
          <w:lang w:eastAsia="el-GR"/>
          <w14:ligatures w14:val="none"/>
        </w:rPr>
        <w:t xml:space="preserve">κατά το νομοσχέδιο και αυτοί οι συνάδελφοι </w:t>
      </w:r>
      <w:r w:rsidRPr="00CF79F5">
        <w:rPr>
          <w:rFonts w:ascii="Times New Roman" w:eastAsia="Times New Roman" w:hAnsi="Times New Roman" w:cs="Times New Roman"/>
          <w:color w:val="000000"/>
          <w:kern w:val="0"/>
          <w:lang w:eastAsia="el-GR"/>
          <w14:ligatures w14:val="none"/>
        </w:rPr>
        <w:t>θεωρούνται</w:t>
      </w:r>
      <w:r>
        <w:rPr>
          <w:rFonts w:ascii="Times New Roman" w:eastAsia="Times New Roman" w:hAnsi="Times New Roman" w:cs="Times New Roman"/>
          <w:color w:val="000000"/>
          <w:kern w:val="0"/>
          <w:lang w:eastAsia="el-GR"/>
          <w14:ligatures w14:val="none"/>
        </w:rPr>
        <w:t xml:space="preserve"> </w:t>
      </w:r>
      <w:r w:rsidRPr="00CF79F5">
        <w:rPr>
          <w:rFonts w:ascii="Times New Roman" w:eastAsia="Times New Roman" w:hAnsi="Times New Roman" w:cs="Times New Roman"/>
          <w:color w:val="000000"/>
          <w:kern w:val="0"/>
          <w:lang w:eastAsia="el-GR"/>
          <w14:ligatures w14:val="none"/>
        </w:rPr>
        <w:t>κατά τεκμήριο φοροφυγάδες.</w:t>
      </w:r>
    </w:p>
    <w:p w14:paraId="15E1FC92" w14:textId="438E7C77" w:rsidR="00CF79F5" w:rsidRPr="00CF79F5" w:rsidRDefault="006459AA" w:rsidP="00CF79F5">
      <w:pPr>
        <w:numPr>
          <w:ilvl w:val="0"/>
          <w:numId w:val="1"/>
        </w:numPr>
        <w:spacing w:after="0" w:line="360" w:lineRule="auto"/>
        <w:ind w:left="945"/>
        <w:jc w:val="both"/>
        <w:textAlignment w:val="baseline"/>
        <w:rPr>
          <w:rFonts w:ascii="Times New Roman" w:eastAsia="Times New Roman" w:hAnsi="Times New Roman" w:cs="Times New Roman"/>
          <w:b/>
          <w:bCs/>
          <w:color w:val="000000"/>
          <w:kern w:val="0"/>
          <w:lang w:eastAsia="el-GR"/>
          <w14:ligatures w14:val="none"/>
        </w:rPr>
      </w:pPr>
      <w:r>
        <w:rPr>
          <w:rFonts w:ascii="Times New Roman" w:eastAsia="Times New Roman" w:hAnsi="Times New Roman" w:cs="Times New Roman"/>
          <w:color w:val="000000"/>
          <w:kern w:val="0"/>
          <w:lang w:eastAsia="el-GR"/>
          <w14:ligatures w14:val="none"/>
        </w:rPr>
        <w:t>Πιο συγκεκριμένα, τ</w:t>
      </w:r>
      <w:r w:rsidR="00CF79F5" w:rsidRPr="00CF79F5">
        <w:rPr>
          <w:rFonts w:ascii="Times New Roman" w:eastAsia="Times New Roman" w:hAnsi="Times New Roman" w:cs="Times New Roman"/>
          <w:color w:val="000000"/>
          <w:kern w:val="0"/>
          <w:lang w:eastAsia="el-GR"/>
          <w14:ligatures w14:val="none"/>
        </w:rPr>
        <w:t xml:space="preserve">α άρθρα 13επ. καθιερώνουν έναν οριζόντιο τεκμαρτό τρόπο προσδιορισμού του καθαρού φορολογητέου επιχειρηματικού κέρδους των ελ. επαγγελματιών ανεξαρτήτως αν αυτοί δραστηριοποιούνται στην παραγωγική ή στην εμπορική δραστηριότητα ή στην παροχή υπηρεσιών. Παραδείγματος χάρη είναι αυτονόητο ότι δεν δραστηριοποιείται υπό τις ίδιες συνθήκες ένας έμπορος λιανικής πώλησης με έναν δικηγόρο, ούτε ένας δικηγόρος με έναν υδραυλικό, ούτε ένας υδραυλικός με έναν οικονομολόγο κλπ. Ακόμα, η οριζόντια εφαρμογή των μέτρων </w:t>
      </w:r>
      <w:r w:rsidR="00190AAF">
        <w:rPr>
          <w:rFonts w:ascii="Times New Roman" w:eastAsia="Times New Roman" w:hAnsi="Times New Roman" w:cs="Times New Roman"/>
          <w:color w:val="000000"/>
          <w:kern w:val="0"/>
          <w:lang w:eastAsia="el-GR"/>
          <w14:ligatures w14:val="none"/>
        </w:rPr>
        <w:t xml:space="preserve">αδυνατεί να συλλάβει </w:t>
      </w:r>
      <w:r w:rsidR="00CF79F5" w:rsidRPr="00CF79F5">
        <w:rPr>
          <w:rFonts w:ascii="Times New Roman" w:eastAsia="Times New Roman" w:hAnsi="Times New Roman" w:cs="Times New Roman"/>
          <w:color w:val="000000"/>
          <w:kern w:val="0"/>
          <w:lang w:eastAsia="el-GR"/>
          <w14:ligatures w14:val="none"/>
        </w:rPr>
        <w:t>τοπικές ιδιαιτερότητες άσκησης εκά</w:t>
      </w:r>
      <w:r w:rsidR="00190AAF">
        <w:rPr>
          <w:rFonts w:ascii="Times New Roman" w:eastAsia="Times New Roman" w:hAnsi="Times New Roman" w:cs="Times New Roman"/>
          <w:color w:val="000000"/>
          <w:kern w:val="0"/>
          <w:lang w:eastAsia="el-GR"/>
          <w14:ligatures w14:val="none"/>
        </w:rPr>
        <w:t>στου επαγγέλματος ανά περιοχή όπως ότι</w:t>
      </w:r>
      <w:r w:rsidR="00CF79F5" w:rsidRPr="00CF79F5">
        <w:rPr>
          <w:rFonts w:ascii="Times New Roman" w:eastAsia="Times New Roman" w:hAnsi="Times New Roman" w:cs="Times New Roman"/>
          <w:color w:val="000000"/>
          <w:kern w:val="0"/>
          <w:lang w:eastAsia="el-GR"/>
          <w14:ligatures w14:val="none"/>
        </w:rPr>
        <w:t xml:space="preserve"> το περιθώριο κέρδους ενός δικηγορικού γραφείου στην Αθήνα είναι διαφορετικό με αυτό ενός δικηγορικού γραφείου στην </w:t>
      </w:r>
      <w:r w:rsidR="00190AAF">
        <w:rPr>
          <w:rFonts w:ascii="Times New Roman" w:eastAsia="Times New Roman" w:hAnsi="Times New Roman" w:cs="Times New Roman"/>
          <w:color w:val="000000"/>
          <w:kern w:val="0"/>
          <w:lang w:eastAsia="el-GR"/>
          <w14:ligatures w14:val="none"/>
        </w:rPr>
        <w:t xml:space="preserve">περιφέρεια καθόσον </w:t>
      </w:r>
      <w:r w:rsidR="00CF79F5" w:rsidRPr="00CF79F5">
        <w:rPr>
          <w:rFonts w:ascii="Times New Roman" w:eastAsia="Times New Roman" w:hAnsi="Times New Roman" w:cs="Times New Roman"/>
          <w:color w:val="000000"/>
          <w:kern w:val="0"/>
          <w:lang w:eastAsia="el-GR"/>
          <w14:ligatures w14:val="none"/>
        </w:rPr>
        <w:t xml:space="preserve">η φύση των υποθέσεων και η πρόσβαση σε αυτές διαφέρουν </w:t>
      </w:r>
      <w:r w:rsidR="00190AAF">
        <w:rPr>
          <w:rFonts w:ascii="Times New Roman" w:eastAsia="Times New Roman" w:hAnsi="Times New Roman" w:cs="Times New Roman"/>
          <w:color w:val="000000"/>
          <w:kern w:val="0"/>
          <w:lang w:eastAsia="el-GR"/>
          <w14:ligatures w14:val="none"/>
        </w:rPr>
        <w:t>ανά περιοχή ενώ διαφοροποιείται και</w:t>
      </w:r>
      <w:r w:rsidR="00CF79F5" w:rsidRPr="00CF79F5">
        <w:rPr>
          <w:rFonts w:ascii="Times New Roman" w:eastAsia="Times New Roman" w:hAnsi="Times New Roman" w:cs="Times New Roman"/>
          <w:color w:val="000000"/>
          <w:kern w:val="0"/>
          <w:lang w:eastAsia="el-GR"/>
          <w14:ligatures w14:val="none"/>
        </w:rPr>
        <w:t xml:space="preserve"> λειτουργικό κόστος. </w:t>
      </w:r>
    </w:p>
    <w:p w14:paraId="19A31EA5" w14:textId="725A5E81" w:rsidR="00CF79F5" w:rsidRPr="00CF79F5" w:rsidRDefault="00190AAF" w:rsidP="00CF79F5">
      <w:pPr>
        <w:numPr>
          <w:ilvl w:val="0"/>
          <w:numId w:val="1"/>
        </w:numPr>
        <w:spacing w:after="0" w:line="360" w:lineRule="auto"/>
        <w:ind w:left="945"/>
        <w:jc w:val="both"/>
        <w:textAlignment w:val="baseline"/>
        <w:rPr>
          <w:rFonts w:ascii="Times New Roman" w:eastAsia="Times New Roman" w:hAnsi="Times New Roman" w:cs="Times New Roman"/>
          <w:b/>
          <w:bCs/>
          <w:color w:val="000000"/>
          <w:kern w:val="0"/>
          <w:lang w:eastAsia="el-GR"/>
          <w14:ligatures w14:val="none"/>
        </w:rPr>
      </w:pPr>
      <w:r>
        <w:rPr>
          <w:rFonts w:ascii="Times New Roman" w:eastAsia="Times New Roman" w:hAnsi="Times New Roman" w:cs="Times New Roman"/>
          <w:color w:val="000000"/>
          <w:kern w:val="0"/>
          <w:lang w:eastAsia="el-GR"/>
          <w14:ligatures w14:val="none"/>
        </w:rPr>
        <w:t>Η επιλογή του ετήσιου κατώτατου μισθού</w:t>
      </w:r>
      <w:r w:rsidR="00CF79F5" w:rsidRPr="00CF79F5">
        <w:rPr>
          <w:rFonts w:ascii="Times New Roman" w:eastAsia="Times New Roman" w:hAnsi="Times New Roman" w:cs="Times New Roman"/>
          <w:color w:val="000000"/>
          <w:kern w:val="0"/>
          <w:lang w:eastAsia="el-GR"/>
          <w14:ligatures w14:val="none"/>
        </w:rPr>
        <w:t xml:space="preserve"> των άρθρων 134 </w:t>
      </w:r>
      <w:proofErr w:type="spellStart"/>
      <w:r w:rsidR="00CF79F5" w:rsidRPr="00CF79F5">
        <w:rPr>
          <w:rFonts w:ascii="Times New Roman" w:eastAsia="Times New Roman" w:hAnsi="Times New Roman" w:cs="Times New Roman"/>
          <w:color w:val="000000"/>
          <w:kern w:val="0"/>
          <w:lang w:eastAsia="el-GR"/>
          <w14:ligatures w14:val="none"/>
        </w:rPr>
        <w:t>π.δ.</w:t>
      </w:r>
      <w:proofErr w:type="spellEnd"/>
      <w:r w:rsidR="00CF79F5" w:rsidRPr="00CF79F5">
        <w:rPr>
          <w:rFonts w:ascii="Times New Roman" w:eastAsia="Times New Roman" w:hAnsi="Times New Roman" w:cs="Times New Roman"/>
          <w:color w:val="000000"/>
          <w:kern w:val="0"/>
          <w:lang w:eastAsia="el-GR"/>
          <w14:ligatures w14:val="none"/>
        </w:rPr>
        <w:t xml:space="preserve"> 80/2022 και 103 Κ.Φ.Ε. είναι μία άστοχη βάση υπολογισμού του ε</w:t>
      </w:r>
      <w:r w:rsidR="00A24C90">
        <w:rPr>
          <w:rFonts w:ascii="Times New Roman" w:eastAsia="Times New Roman" w:hAnsi="Times New Roman" w:cs="Times New Roman"/>
          <w:color w:val="000000"/>
          <w:kern w:val="0"/>
          <w:lang w:eastAsia="el-GR"/>
          <w14:ligatures w14:val="none"/>
        </w:rPr>
        <w:t>λάχιστου τεκμηρίου των ελ.</w:t>
      </w:r>
      <w:r w:rsidR="00CF79F5" w:rsidRPr="00CF79F5">
        <w:rPr>
          <w:rFonts w:ascii="Times New Roman" w:eastAsia="Times New Roman" w:hAnsi="Times New Roman" w:cs="Times New Roman"/>
          <w:color w:val="000000"/>
          <w:kern w:val="0"/>
          <w:lang w:eastAsia="el-GR"/>
          <w14:ligatures w14:val="none"/>
        </w:rPr>
        <w:t xml:space="preserve"> επαγγελματιών. Η αιτιολογική σκέψη της εν λόγω διάταξης βασίζεται σε ένα επικοινωνιακό πολιτικό </w:t>
      </w:r>
      <w:r>
        <w:rPr>
          <w:rFonts w:ascii="Times New Roman" w:eastAsia="Times New Roman" w:hAnsi="Times New Roman" w:cs="Times New Roman"/>
          <w:color w:val="000000"/>
          <w:kern w:val="0"/>
          <w:lang w:eastAsia="el-GR"/>
          <w14:ligatures w14:val="none"/>
        </w:rPr>
        <w:t xml:space="preserve">πυροτέχνημα </w:t>
      </w:r>
      <w:r w:rsidR="00CF79F5" w:rsidRPr="00CF79F5">
        <w:rPr>
          <w:rFonts w:ascii="Times New Roman" w:eastAsia="Times New Roman" w:hAnsi="Times New Roman" w:cs="Times New Roman"/>
          <w:color w:val="000000"/>
          <w:kern w:val="0"/>
          <w:lang w:eastAsia="el-GR"/>
          <w14:ligatures w14:val="none"/>
        </w:rPr>
        <w:t xml:space="preserve">που συνίσταται στο ότι δήθεν δεν δύναται ένας ελ. επαγγελματίας να βγάζει ετήσιο καθαρό κέρδος κατώτερο από το εισόδημα που αποκτά ένας ιδιωτικός υπάλληλος. Με το ως άνω σκεπτικό, το </w:t>
      </w:r>
      <w:r w:rsidR="00CF79F5" w:rsidRPr="00CF79F5">
        <w:rPr>
          <w:rFonts w:ascii="Times New Roman" w:eastAsia="Times New Roman" w:hAnsi="Times New Roman" w:cs="Times New Roman"/>
          <w:color w:val="000000"/>
          <w:kern w:val="0"/>
          <w:lang w:eastAsia="el-GR"/>
          <w14:ligatures w14:val="none"/>
        </w:rPr>
        <w:lastRenderedPageBreak/>
        <w:t xml:space="preserve">κράτος υπεκφεύγει της ευθύνης του να ανεύρει πραγματικά δεδομένα επί τη βάσει των οποίων θα </w:t>
      </w:r>
      <w:r w:rsidR="00A24C90">
        <w:rPr>
          <w:rFonts w:ascii="Times New Roman" w:eastAsia="Times New Roman" w:hAnsi="Times New Roman" w:cs="Times New Roman"/>
          <w:color w:val="000000"/>
          <w:kern w:val="0"/>
          <w:lang w:eastAsia="el-GR"/>
          <w14:ligatures w14:val="none"/>
        </w:rPr>
        <w:t xml:space="preserve">ανακαλύψει </w:t>
      </w:r>
      <w:r w:rsidR="00CF79F5" w:rsidRPr="00CF79F5">
        <w:rPr>
          <w:rFonts w:ascii="Times New Roman" w:eastAsia="Times New Roman" w:hAnsi="Times New Roman" w:cs="Times New Roman"/>
          <w:color w:val="000000"/>
          <w:kern w:val="0"/>
          <w:lang w:eastAsia="el-GR"/>
          <w14:ligatures w14:val="none"/>
        </w:rPr>
        <w:t xml:space="preserve">πραγματική φορολογητέα ύλη και τα οποία δύναται να προσδιορίσει κατόπιν σχετικής διαβούλευσης με έκαστο επαγγελματικό κλάδο π.χ. να ορίσει επί τη βάσει στοιχείων κατώτατους συντελεστές μεικτού περιθωρίου κέρδους ανά εμπορικό κλάδο ή ειδικά στο κλάδο των δικηγόρων να αναπροσαρμόσει τα γραμμάτια προείσπραξης σε πραγματικές αμοιβές. Ενδεικτικά αναφέρουμε ότι το γραμμάτιο προείσπραξης της δικηγορικής αμοιβής για την κατάθεση αγωγής από 800.000,00 ευρώ έως 1.500.000,00 ευρώ ανέρχεται </w:t>
      </w:r>
      <w:r w:rsidR="0052249F">
        <w:rPr>
          <w:rFonts w:ascii="Times New Roman" w:eastAsia="Times New Roman" w:hAnsi="Times New Roman" w:cs="Times New Roman"/>
          <w:color w:val="000000"/>
          <w:kern w:val="0"/>
          <w:lang w:eastAsia="el-GR"/>
          <w14:ligatures w14:val="none"/>
        </w:rPr>
        <w:t xml:space="preserve">μόλις </w:t>
      </w:r>
      <w:r w:rsidR="00CF79F5" w:rsidRPr="00CF79F5">
        <w:rPr>
          <w:rFonts w:ascii="Times New Roman" w:eastAsia="Times New Roman" w:hAnsi="Times New Roman" w:cs="Times New Roman"/>
          <w:color w:val="000000"/>
          <w:kern w:val="0"/>
          <w:lang w:eastAsia="el-GR"/>
          <w14:ligatures w14:val="none"/>
        </w:rPr>
        <w:t xml:space="preserve">στο </w:t>
      </w:r>
      <w:r w:rsidR="00A24C90">
        <w:rPr>
          <w:rFonts w:ascii="Times New Roman" w:eastAsia="Times New Roman" w:hAnsi="Times New Roman" w:cs="Times New Roman"/>
          <w:color w:val="000000"/>
          <w:kern w:val="0"/>
          <w:lang w:eastAsia="el-GR"/>
          <w14:ligatures w14:val="none"/>
        </w:rPr>
        <w:t>μεικτό ποσό των 566,00 ευρώ προ</w:t>
      </w:r>
      <w:r w:rsidR="00CF79F5" w:rsidRPr="00CF79F5">
        <w:rPr>
          <w:rFonts w:ascii="Times New Roman" w:eastAsia="Times New Roman" w:hAnsi="Times New Roman" w:cs="Times New Roman"/>
          <w:color w:val="000000"/>
          <w:kern w:val="0"/>
          <w:lang w:eastAsia="el-GR"/>
          <w14:ligatures w14:val="none"/>
        </w:rPr>
        <w:t xml:space="preserve"> Φ.Π.Α. Αντί λοιπόν να ανευρεθούν πραγματικά στοιχεία επιλέγεται μια επικοινωνιακά αυθαίρετη ταύτιση δύο εντελώς ανόμοιων οικονομικών δραστηριοτήτων κατά παραβίαση της αρχής της ισότητας όπως άλλωστε έχει κρίνει το Συμβούλιο της Επικρατείας για την υπαγωγή μισθωτών και ελευθέρων επαγγελματιών σε ενιαίους κανόνες ασφαλιστικών εισφορών (νόμος </w:t>
      </w:r>
      <w:proofErr w:type="spellStart"/>
      <w:r w:rsidR="00CF79F5" w:rsidRPr="00CF79F5">
        <w:rPr>
          <w:rFonts w:ascii="Times New Roman" w:eastAsia="Times New Roman" w:hAnsi="Times New Roman" w:cs="Times New Roman"/>
          <w:color w:val="000000"/>
          <w:kern w:val="0"/>
          <w:lang w:eastAsia="el-GR"/>
          <w14:ligatures w14:val="none"/>
        </w:rPr>
        <w:t>Κατρούγκαλου</w:t>
      </w:r>
      <w:proofErr w:type="spellEnd"/>
      <w:r w:rsidR="00CF79F5" w:rsidRPr="00CF79F5">
        <w:rPr>
          <w:rFonts w:ascii="Times New Roman" w:eastAsia="Times New Roman" w:hAnsi="Times New Roman" w:cs="Times New Roman"/>
          <w:color w:val="000000"/>
          <w:kern w:val="0"/>
          <w:lang w:eastAsia="el-GR"/>
          <w14:ligatures w14:val="none"/>
        </w:rPr>
        <w:t>). Επομένως, με την ως άνω διάταξη δεν επιδιώκεται η πραγματική καταπολέμηση της φοροδιαφυγής αλλά η ενιαία επιβολή ενός επιπρόσθετου τέλους επιτηδεύματος σε όλους, ανεξαρτήτως αν αυτοί έχουν όντως αποκτήσει το ελάχιστο τεκμαρτό κέρδος ή όχι.</w:t>
      </w:r>
    </w:p>
    <w:p w14:paraId="21DB5CDC" w14:textId="5182C4F7" w:rsidR="00CF79F5" w:rsidRPr="00AA234D" w:rsidRDefault="00A357CA" w:rsidP="00CF79F5">
      <w:pPr>
        <w:numPr>
          <w:ilvl w:val="0"/>
          <w:numId w:val="1"/>
        </w:numPr>
        <w:spacing w:after="0" w:line="360" w:lineRule="auto"/>
        <w:ind w:left="945"/>
        <w:jc w:val="both"/>
        <w:textAlignment w:val="baseline"/>
        <w:rPr>
          <w:rFonts w:ascii="Times New Roman" w:eastAsia="Times New Roman" w:hAnsi="Times New Roman" w:cs="Times New Roman"/>
          <w:b/>
          <w:bCs/>
          <w:color w:val="000000"/>
          <w:kern w:val="0"/>
          <w:lang w:eastAsia="el-GR"/>
          <w14:ligatures w14:val="none"/>
        </w:rPr>
      </w:pPr>
      <w:r>
        <w:rPr>
          <w:rFonts w:ascii="Times New Roman" w:eastAsia="Times New Roman" w:hAnsi="Times New Roman" w:cs="Times New Roman"/>
          <w:color w:val="000000"/>
          <w:kern w:val="0"/>
          <w:lang w:eastAsia="el-GR"/>
          <w14:ligatures w14:val="none"/>
        </w:rPr>
        <w:t xml:space="preserve">Επιπλέον, </w:t>
      </w:r>
      <w:r w:rsidR="00A24C90">
        <w:rPr>
          <w:rFonts w:ascii="Times New Roman" w:eastAsia="Times New Roman" w:hAnsi="Times New Roman" w:cs="Times New Roman"/>
          <w:color w:val="000000"/>
          <w:kern w:val="0"/>
          <w:lang w:eastAsia="el-GR"/>
          <w14:ligatures w14:val="none"/>
        </w:rPr>
        <w:t xml:space="preserve">προβληματικό είναι και το </w:t>
      </w:r>
      <w:r w:rsidR="00CF79F5" w:rsidRPr="00CF79F5">
        <w:rPr>
          <w:rFonts w:ascii="Times New Roman" w:eastAsia="Times New Roman" w:hAnsi="Times New Roman" w:cs="Times New Roman"/>
          <w:color w:val="000000"/>
          <w:kern w:val="0"/>
          <w:lang w:eastAsia="el-GR"/>
          <w14:ligatures w14:val="none"/>
        </w:rPr>
        <w:t xml:space="preserve">γεγονός ότι ως βάση υπολογισμού τίθεται ο ετήσιος κατώτατος μεικτός μισθός των μισθωτών πλήρους απασχόλησης και όχι ο ετήσιος καθαρός μισθός ενώ ο προσδιορισμός αυτού γίνεται επί τη βάσει δεκατεσσάρων μισθών. Αν πράγματι λοιπόν, η διάταξη σκόπευε να ταυτίσει τα κατώτατα εισοδήματα ελ. επαγγελματιών και μισθωτών έπρεπε να λάβει υπόψη τον αριθμό των μισθωτών μερικής και πλήρους απασχόλησης, την ηλικία αυτών, την γεωγραφική κατανομή αυτών αλλά και τον ετήσιο κατώτατο καθαρό μισθό τους. Ωστόσο, κάτι τέτοιο είναι απολύτως αδύνατο, γεγονός που αποδεικνύει το εσφαλμένο της ταύτισης ελ. επαγγελματιών και μισθωτών. Σε κάθε περίπτωση, </w:t>
      </w:r>
      <w:r w:rsidR="00A24C90">
        <w:rPr>
          <w:rFonts w:ascii="Times New Roman" w:eastAsia="Times New Roman" w:hAnsi="Times New Roman" w:cs="Times New Roman"/>
          <w:color w:val="000000"/>
          <w:kern w:val="0"/>
          <w:lang w:eastAsia="el-GR"/>
          <w14:ligatures w14:val="none"/>
        </w:rPr>
        <w:t>η θέσπιση τεκμαρτών μισθών</w:t>
      </w:r>
      <w:r w:rsidR="00CF79F5" w:rsidRPr="00CF79F5">
        <w:rPr>
          <w:rFonts w:ascii="Times New Roman" w:eastAsia="Times New Roman" w:hAnsi="Times New Roman" w:cs="Times New Roman"/>
          <w:color w:val="000000"/>
          <w:kern w:val="0"/>
          <w:lang w:eastAsia="el-GR"/>
          <w14:ligatures w14:val="none"/>
        </w:rPr>
        <w:t xml:space="preserve"> -και μάλιστα Χ</w:t>
      </w:r>
      <w:r w:rsidR="00A24C90">
        <w:rPr>
          <w:rFonts w:ascii="Times New Roman" w:eastAsia="Times New Roman" w:hAnsi="Times New Roman" w:cs="Times New Roman"/>
          <w:color w:val="000000"/>
          <w:kern w:val="0"/>
          <w:lang w:eastAsia="el-GR"/>
          <w14:ligatures w14:val="none"/>
        </w:rPr>
        <w:t xml:space="preserve"> </w:t>
      </w:r>
      <w:r w:rsidR="00CF79F5" w:rsidRPr="00CF79F5">
        <w:rPr>
          <w:rFonts w:ascii="Times New Roman" w:eastAsia="Times New Roman" w:hAnsi="Times New Roman" w:cs="Times New Roman"/>
          <w:color w:val="000000"/>
          <w:kern w:val="0"/>
          <w:lang w:eastAsia="el-GR"/>
          <w14:ligatures w14:val="none"/>
        </w:rPr>
        <w:t>14 – αναιρεί την</w:t>
      </w:r>
      <w:r w:rsidR="00A24C90">
        <w:rPr>
          <w:rFonts w:ascii="Times New Roman" w:eastAsia="Times New Roman" w:hAnsi="Times New Roman" w:cs="Times New Roman"/>
          <w:color w:val="000000"/>
          <w:kern w:val="0"/>
          <w:lang w:eastAsia="el-GR"/>
          <w14:ligatures w14:val="none"/>
        </w:rPr>
        <w:t xml:space="preserve"> ουσία των εννοιών του ελ.</w:t>
      </w:r>
      <w:r w:rsidR="00CF79F5" w:rsidRPr="00CF79F5">
        <w:rPr>
          <w:rFonts w:ascii="Times New Roman" w:eastAsia="Times New Roman" w:hAnsi="Times New Roman" w:cs="Times New Roman"/>
          <w:color w:val="000000"/>
          <w:kern w:val="0"/>
          <w:lang w:eastAsia="el-GR"/>
          <w14:ligatures w14:val="none"/>
        </w:rPr>
        <w:t xml:space="preserve"> επαγγέλματος και της επιχειρηματικότητας οι οποίες βασίζονται στην δημιουργική </w:t>
      </w:r>
      <w:proofErr w:type="spellStart"/>
      <w:r w:rsidR="00CF79F5" w:rsidRPr="00CF79F5">
        <w:rPr>
          <w:rFonts w:ascii="Times New Roman" w:eastAsia="Times New Roman" w:hAnsi="Times New Roman" w:cs="Times New Roman"/>
          <w:color w:val="000000"/>
          <w:kern w:val="0"/>
          <w:lang w:eastAsia="el-GR"/>
          <w14:ligatures w14:val="none"/>
        </w:rPr>
        <w:t>αυτοαπασχόληση</w:t>
      </w:r>
      <w:proofErr w:type="spellEnd"/>
      <w:r w:rsidR="00CF79F5" w:rsidRPr="00CF79F5">
        <w:rPr>
          <w:rFonts w:ascii="Times New Roman" w:eastAsia="Times New Roman" w:hAnsi="Times New Roman" w:cs="Times New Roman"/>
          <w:color w:val="000000"/>
          <w:kern w:val="0"/>
          <w:lang w:eastAsia="el-GR"/>
          <w14:ligatures w14:val="none"/>
        </w:rPr>
        <w:t xml:space="preserve"> με σκοπό το κέρδος, χωρίς αυτό να είναι δεδομένο και χωρίς να τίθενται όρια στο πότε και στο σε ποιο βαθμό αυτό θα πρέπει να παραχθεί.  </w:t>
      </w:r>
    </w:p>
    <w:p w14:paraId="3593D697" w14:textId="7851AAC4" w:rsidR="00AA234D" w:rsidRPr="00CF79F5" w:rsidRDefault="00AA234D" w:rsidP="00CF79F5">
      <w:pPr>
        <w:numPr>
          <w:ilvl w:val="0"/>
          <w:numId w:val="1"/>
        </w:numPr>
        <w:spacing w:after="0" w:line="360" w:lineRule="auto"/>
        <w:ind w:left="945"/>
        <w:jc w:val="both"/>
        <w:textAlignment w:val="baseline"/>
        <w:rPr>
          <w:rFonts w:ascii="Times New Roman" w:eastAsia="Times New Roman" w:hAnsi="Times New Roman" w:cs="Times New Roman"/>
          <w:b/>
          <w:bCs/>
          <w:color w:val="000000"/>
          <w:kern w:val="0"/>
          <w:lang w:eastAsia="el-GR"/>
          <w14:ligatures w14:val="none"/>
        </w:rPr>
      </w:pPr>
      <w:r>
        <w:rPr>
          <w:rFonts w:ascii="Times New Roman" w:eastAsia="Times New Roman" w:hAnsi="Times New Roman" w:cs="Times New Roman"/>
          <w:color w:val="000000"/>
          <w:kern w:val="0"/>
          <w:lang w:eastAsia="el-GR"/>
          <w14:ligatures w14:val="none"/>
        </w:rPr>
        <w:t xml:space="preserve">Περαιτέρω, το νομοσχέδιο ενδέχεται να έρθει σε αντιφάσεις με άλλες διατάξεις που ρυθμίζουν άλλες φορολογίες. Παραδείγματος χάρη δεν έχει διευκρινιστεί πως ο τεκμαρτός τρόπος προσδιορισμού του φορολογητέου κέρδους δεν θα συνδέεται με το όριο απαλλαγής του Φ.Π.Α. του αρ. 39 ν.2859/2000 περί ειδικού καθεστώτος μικρών επιχειρήσεων. Έτσι ενδέχεται να έχουμε περιπτώσεις μικρών επιχειρήσεων όπου ο κύκλος εργασιών τους υπολείπεται των 10.000,00 ευρώ και ως εκ τούτου </w:t>
      </w:r>
      <w:r w:rsidR="00092386">
        <w:rPr>
          <w:rFonts w:ascii="Times New Roman" w:eastAsia="Times New Roman" w:hAnsi="Times New Roman" w:cs="Times New Roman"/>
          <w:color w:val="000000"/>
          <w:kern w:val="0"/>
          <w:lang w:eastAsia="el-GR"/>
          <w14:ligatures w14:val="none"/>
        </w:rPr>
        <w:t>απαλλάσσονται από την υποχρέωση καταβολής Φ.Π..Α. και με τον τεκμαρτό τρόπο των παρόντων διατάξεων το καθαρό κέρδος τους να ανέρχεται άνω των 10.000,00 ευρώ.</w:t>
      </w:r>
    </w:p>
    <w:p w14:paraId="7786313F" w14:textId="450395BA" w:rsidR="00CF79F5" w:rsidRPr="00CF79F5" w:rsidRDefault="00CF79F5" w:rsidP="00CF79F5">
      <w:pPr>
        <w:numPr>
          <w:ilvl w:val="0"/>
          <w:numId w:val="1"/>
        </w:numPr>
        <w:spacing w:after="0" w:line="360" w:lineRule="auto"/>
        <w:ind w:left="945"/>
        <w:jc w:val="both"/>
        <w:textAlignment w:val="baseline"/>
        <w:rPr>
          <w:rFonts w:ascii="Times New Roman" w:eastAsia="Times New Roman" w:hAnsi="Times New Roman" w:cs="Times New Roman"/>
          <w:b/>
          <w:bCs/>
          <w:color w:val="000000"/>
          <w:kern w:val="0"/>
          <w:lang w:eastAsia="el-GR"/>
          <w14:ligatures w14:val="none"/>
        </w:rPr>
      </w:pPr>
      <w:r w:rsidRPr="00CF79F5">
        <w:rPr>
          <w:rFonts w:ascii="Times New Roman" w:eastAsia="Times New Roman" w:hAnsi="Times New Roman" w:cs="Times New Roman"/>
          <w:color w:val="000000"/>
          <w:kern w:val="0"/>
          <w:lang w:eastAsia="el-GR"/>
          <w14:ligatures w14:val="none"/>
        </w:rPr>
        <w:t>Ίσως η πιο άστοχη πρόβλεψη του νομοσχεδίου αφορά την προσαύξηση του τεκμαρτού κέρδο</w:t>
      </w:r>
      <w:r w:rsidR="00AA234D">
        <w:rPr>
          <w:rFonts w:ascii="Times New Roman" w:eastAsia="Times New Roman" w:hAnsi="Times New Roman" w:cs="Times New Roman"/>
          <w:color w:val="000000"/>
          <w:kern w:val="0"/>
          <w:lang w:eastAsia="el-GR"/>
          <w14:ligatures w14:val="none"/>
        </w:rPr>
        <w:t>υς με το άρθρο 13 παρ. 2 περ. γ’ και η οποία πρέπει να αποσυρθεί</w:t>
      </w:r>
      <w:r w:rsidRPr="00CF79F5">
        <w:rPr>
          <w:rFonts w:ascii="Times New Roman" w:eastAsia="Times New Roman" w:hAnsi="Times New Roman" w:cs="Times New Roman"/>
          <w:color w:val="000000"/>
          <w:kern w:val="0"/>
          <w:lang w:eastAsia="el-GR"/>
          <w14:ligatures w14:val="none"/>
        </w:rPr>
        <w:t xml:space="preserve">. Συγκεκριμένα, με την εν λόγω διάταξη προβλέπονται συντελεστές προσαύξησης του τεκμαρτού κέρδους σε τρεις κλίμακες </w:t>
      </w:r>
      <w:r w:rsidRPr="00CF79F5">
        <w:rPr>
          <w:rFonts w:ascii="Times New Roman" w:eastAsia="Times New Roman" w:hAnsi="Times New Roman" w:cs="Times New Roman"/>
          <w:color w:val="000000"/>
          <w:kern w:val="0"/>
          <w:lang w:eastAsia="el-GR"/>
          <w14:ligatures w14:val="none"/>
        </w:rPr>
        <w:lastRenderedPageBreak/>
        <w:t xml:space="preserve">κατά 35%, 70% και 100%, εφόσον ο τζίρος εκάστου ελ. επαγγελματία ξεπερνά τον μέσο τζίρο του οικείου ΚΑΔ από 0,1% έως 149,99%, από 150% έως 199,99% και από 200% και άνω αντίστοιχα. Η εν λόγω διάταξη δημιουργεί ανασφάλεια δικαίου και περαιτέρω λειτουργικά κόστη στους ελεύθερους επαγγελματίες οι οποίοι θα πρέπει </w:t>
      </w:r>
      <w:r w:rsidR="00A24C90">
        <w:rPr>
          <w:rFonts w:ascii="Times New Roman" w:eastAsia="Times New Roman" w:hAnsi="Times New Roman" w:cs="Times New Roman"/>
          <w:color w:val="000000"/>
          <w:kern w:val="0"/>
          <w:lang w:eastAsia="el-GR"/>
          <w14:ligatures w14:val="none"/>
        </w:rPr>
        <w:t xml:space="preserve">ετησίως </w:t>
      </w:r>
      <w:r w:rsidRPr="00CF79F5">
        <w:rPr>
          <w:rFonts w:ascii="Times New Roman" w:eastAsia="Times New Roman" w:hAnsi="Times New Roman" w:cs="Times New Roman"/>
          <w:color w:val="000000"/>
          <w:kern w:val="0"/>
          <w:lang w:eastAsia="el-GR"/>
          <w14:ligatures w14:val="none"/>
        </w:rPr>
        <w:t xml:space="preserve">να καταβάλλουν επιπλέον έξοδα σε φοροτεχνικά και λογιστικά γραφεία για να παρακολουθούν τον μέσο τζίρο που καταγράφει ο οικείος ΚΑΔ προκειμένου ακολούθως να  προσδιορίσουν τις φορολογικές τους υποχρεώσεις. Περαιτέρω, </w:t>
      </w:r>
      <w:proofErr w:type="spellStart"/>
      <w:r w:rsidRPr="00CF79F5">
        <w:rPr>
          <w:rFonts w:ascii="Times New Roman" w:eastAsia="Times New Roman" w:hAnsi="Times New Roman" w:cs="Times New Roman"/>
          <w:color w:val="000000"/>
          <w:kern w:val="0"/>
          <w:lang w:eastAsia="el-GR"/>
          <w14:ligatures w14:val="none"/>
        </w:rPr>
        <w:t>εξαρτοποιεί</w:t>
      </w:r>
      <w:proofErr w:type="spellEnd"/>
      <w:r w:rsidRPr="00CF79F5">
        <w:rPr>
          <w:rFonts w:ascii="Times New Roman" w:eastAsia="Times New Roman" w:hAnsi="Times New Roman" w:cs="Times New Roman"/>
          <w:color w:val="000000"/>
          <w:kern w:val="0"/>
          <w:lang w:eastAsia="el-GR"/>
          <w14:ligatures w14:val="none"/>
        </w:rPr>
        <w:t xml:space="preserve"> την φορολογική υποχρέωση εκάστου ελ. επαγγελματία από το τζίρο των συναδέλφων τους, δημιουργώντας φορολογικά αντικίνητρα και παράλληλα τιμωρώντας στους συνεπείς ελ. επαγγελματίες</w:t>
      </w:r>
      <w:r w:rsidR="00190AAF">
        <w:rPr>
          <w:rFonts w:ascii="Times New Roman" w:eastAsia="Times New Roman" w:hAnsi="Times New Roman" w:cs="Times New Roman"/>
          <w:color w:val="000000"/>
          <w:kern w:val="0"/>
          <w:lang w:eastAsia="el-GR"/>
          <w14:ligatures w14:val="none"/>
        </w:rPr>
        <w:t xml:space="preserve"> δημιουργώντας ένα πρωτοφανή </w:t>
      </w:r>
      <w:proofErr w:type="spellStart"/>
      <w:r w:rsidR="00190AAF">
        <w:rPr>
          <w:rFonts w:ascii="Times New Roman" w:eastAsia="Times New Roman" w:hAnsi="Times New Roman" w:cs="Times New Roman"/>
          <w:color w:val="000000"/>
          <w:kern w:val="0"/>
          <w:lang w:eastAsia="el-GR"/>
          <w14:ligatures w14:val="none"/>
        </w:rPr>
        <w:t>ενδοεπαγγελματικό</w:t>
      </w:r>
      <w:proofErr w:type="spellEnd"/>
      <w:r w:rsidR="00190AAF">
        <w:rPr>
          <w:rFonts w:ascii="Times New Roman" w:eastAsia="Times New Roman" w:hAnsi="Times New Roman" w:cs="Times New Roman"/>
          <w:color w:val="000000"/>
          <w:kern w:val="0"/>
          <w:lang w:eastAsia="el-GR"/>
          <w14:ligatures w14:val="none"/>
        </w:rPr>
        <w:t xml:space="preserve"> κοινωνικό αυτοματισμό</w:t>
      </w:r>
      <w:r w:rsidRPr="00CF79F5">
        <w:rPr>
          <w:rFonts w:ascii="Times New Roman" w:eastAsia="Times New Roman" w:hAnsi="Times New Roman" w:cs="Times New Roman"/>
          <w:color w:val="000000"/>
          <w:kern w:val="0"/>
          <w:lang w:eastAsia="el-GR"/>
          <w14:ligatures w14:val="none"/>
        </w:rPr>
        <w:t>. Ακόμα, η εν λόγω προσαύξηση οδηγεί σε περιπτώσεις όπου το τεκμαρτό εισόδημα μπορεί να προσεγγίσει ή να ξεπεράσει τον ετήσιο κύκλο εργασιών ενός ελ. επαγγελματία. Παράδειγμα: Σύμφωνα με τα στοιχεία της ΑΑΔΕ ο μέσος ετήσιος κύκλος εργασιών των δικηγόρων ανήλθε το 2022 στις 15.100 ευρώ. Δικηγόρος 6αετίας χωρίς προσωπικό, δηλώνει ετήσια ακαθάριστα έσοδα 15.200 ευρώ. Η τεκμαρτή ελάχιστη αμοιβή του (10.920 ευρώ) προσαυξάνεται βάσει αυτής της διάταξης κατά 35% και ανέρχεται στις 14.742 ευρώ (10.920 Χ 1,35). </w:t>
      </w:r>
    </w:p>
    <w:p w14:paraId="721C291B" w14:textId="2DA3C133" w:rsidR="00CF79F5" w:rsidRPr="001178A8" w:rsidRDefault="00CF79F5" w:rsidP="00CF79F5">
      <w:pPr>
        <w:numPr>
          <w:ilvl w:val="0"/>
          <w:numId w:val="1"/>
        </w:numPr>
        <w:spacing w:after="0" w:line="360" w:lineRule="auto"/>
        <w:ind w:left="945"/>
        <w:jc w:val="both"/>
        <w:textAlignment w:val="baseline"/>
        <w:rPr>
          <w:rFonts w:ascii="Times New Roman" w:eastAsia="Times New Roman" w:hAnsi="Times New Roman" w:cs="Times New Roman"/>
          <w:b/>
          <w:bCs/>
          <w:color w:val="000000"/>
          <w:kern w:val="0"/>
          <w:lang w:eastAsia="el-GR"/>
          <w14:ligatures w14:val="none"/>
        </w:rPr>
      </w:pPr>
      <w:r w:rsidRPr="00CF79F5">
        <w:rPr>
          <w:rFonts w:ascii="Times New Roman" w:eastAsia="Times New Roman" w:hAnsi="Times New Roman" w:cs="Times New Roman"/>
          <w:color w:val="000000"/>
          <w:kern w:val="0"/>
          <w:lang w:eastAsia="el-GR"/>
          <w14:ligatures w14:val="none"/>
        </w:rPr>
        <w:t>Το παραπάνω παράδειγμα συνδέεται και με τα οριζόμενα στο άρθρο 13 παρ. 3 περί ανατροπής των τεκμηρίων. Συγκεκριμένα, με την εν λόγω διάταξη προβλέπεται ότι ο φορολογούμενος μπορεί να αμφισβητήσει τα τεκμήρια επί τη βάσει πραγματικών περιστατικών ή στοιχείων, θέτοντας ενδεικτικά ορισμένες περιπτώσεις. Ωστόσο, στην ίδια διάταξη ορίζεται ότι «</w:t>
      </w:r>
      <w:r w:rsidRPr="00CF79F5">
        <w:rPr>
          <w:rFonts w:ascii="Times New Roman" w:eastAsia="Times New Roman" w:hAnsi="Times New Roman" w:cs="Times New Roman"/>
          <w:i/>
          <w:iCs/>
          <w:color w:val="000000"/>
          <w:kern w:val="0"/>
          <w:lang w:eastAsia="el-GR"/>
          <w14:ligatures w14:val="none"/>
        </w:rPr>
        <w:t>Δεν συνιστούν και δεν αποδεικνύουν τέτοιους λόγους μόνες οι εγγραφές στα τηρούμενα βιβλία, αρχεία και στοιχεία του φορολογουμένου»</w:t>
      </w:r>
      <w:r w:rsidRPr="00CF79F5">
        <w:rPr>
          <w:rFonts w:ascii="Times New Roman" w:eastAsia="Times New Roman" w:hAnsi="Times New Roman" w:cs="Times New Roman"/>
          <w:color w:val="000000"/>
          <w:kern w:val="0"/>
          <w:lang w:eastAsia="el-GR"/>
          <w14:ligatures w14:val="none"/>
        </w:rPr>
        <w:t>. Σύμφωνα με την γραμματική ερμηνεία του εν λόγω εδαφίου οι ελ. επαγγελματίες δεν μπορούν να αμφισβητήσουν τα τεκμήρια επί τη βάσει των λογιστικών εγγραφών και των συνοδευόμενων με τα αυτά στοιχείων, γεγονός πλήρως αντίθετο με τις αρχές της λογιστικής και της πραγματικής φοροδοτικής ικανότητας των φορολογουμένων. Στο πιο πάνω παράδειγμα μας δείξαμε ότι ο ως άνω δικηγόρος 6αετίας με τζίρο 15.200 ευρώ θα έχει τεκμαρτό κέρδος 14.742 ευρώ. Σύμφωνα με την πιο πάνω διάταξη, ο εν λόγω δικηγόρος δεν μπορεί να ανατρέψει το παραπάνω τεκμήριο προσκομίζοντας πραγματικές δαπάνες άνω των 458 ευρώ (15.200 – 14.742). Σημειώνεται ότι οι ασφαλιστικές εισφορές ενός δικηγόρου 6</w:t>
      </w:r>
      <w:r w:rsidRPr="00CF79F5">
        <w:rPr>
          <w:rFonts w:ascii="Times New Roman" w:eastAsia="Times New Roman" w:hAnsi="Times New Roman" w:cs="Times New Roman"/>
          <w:color w:val="000000"/>
          <w:kern w:val="0"/>
          <w:vertAlign w:val="superscript"/>
          <w:lang w:eastAsia="el-GR"/>
          <w14:ligatures w14:val="none"/>
        </w:rPr>
        <w:t xml:space="preserve"> </w:t>
      </w:r>
      <w:r w:rsidRPr="00CF79F5">
        <w:rPr>
          <w:rFonts w:ascii="Times New Roman" w:eastAsia="Times New Roman" w:hAnsi="Times New Roman" w:cs="Times New Roman"/>
          <w:color w:val="000000"/>
          <w:kern w:val="0"/>
          <w:lang w:eastAsia="el-GR"/>
          <w14:ligatures w14:val="none"/>
        </w:rPr>
        <w:t>ετών</w:t>
      </w:r>
      <w:r w:rsidR="003427AB">
        <w:rPr>
          <w:rFonts w:ascii="Times New Roman" w:eastAsia="Times New Roman" w:hAnsi="Times New Roman" w:cs="Times New Roman"/>
          <w:color w:val="000000"/>
          <w:kern w:val="0"/>
          <w:lang w:eastAsia="el-GR"/>
          <w14:ligatures w14:val="none"/>
        </w:rPr>
        <w:t xml:space="preserve"> είναι τουλάχιστον άνω των 3.500</w:t>
      </w:r>
      <w:r w:rsidRPr="00CF79F5">
        <w:rPr>
          <w:rFonts w:ascii="Times New Roman" w:eastAsia="Times New Roman" w:hAnsi="Times New Roman" w:cs="Times New Roman"/>
          <w:color w:val="000000"/>
          <w:kern w:val="0"/>
          <w:lang w:eastAsia="el-GR"/>
          <w14:ligatures w14:val="none"/>
        </w:rPr>
        <w:t>,00 ευρώ. </w:t>
      </w:r>
    </w:p>
    <w:p w14:paraId="225AEA54" w14:textId="0D08A201" w:rsidR="00B60B78" w:rsidRDefault="001178A8" w:rsidP="00B60B78">
      <w:pPr>
        <w:numPr>
          <w:ilvl w:val="0"/>
          <w:numId w:val="1"/>
        </w:numPr>
        <w:spacing w:after="0" w:line="360" w:lineRule="auto"/>
        <w:ind w:left="945"/>
        <w:jc w:val="both"/>
        <w:textAlignment w:val="baseline"/>
        <w:rPr>
          <w:rFonts w:ascii="Times New Roman" w:eastAsia="Times New Roman" w:hAnsi="Times New Roman" w:cs="Times New Roman"/>
          <w:b/>
          <w:bCs/>
          <w:color w:val="000000"/>
          <w:kern w:val="0"/>
          <w:lang w:eastAsia="el-GR"/>
          <w14:ligatures w14:val="none"/>
        </w:rPr>
      </w:pPr>
      <w:r>
        <w:rPr>
          <w:rFonts w:ascii="Times New Roman" w:eastAsia="Times New Roman" w:hAnsi="Times New Roman" w:cs="Times New Roman"/>
          <w:color w:val="000000"/>
          <w:kern w:val="0"/>
          <w:lang w:eastAsia="el-GR"/>
          <w14:ligatures w14:val="none"/>
        </w:rPr>
        <w:t xml:space="preserve">Περαιτέρω, οι απαλλαγές και τα εισοδήματα που μειώνουν το ελάχιστο </w:t>
      </w:r>
      <w:proofErr w:type="spellStart"/>
      <w:r>
        <w:rPr>
          <w:rFonts w:ascii="Times New Roman" w:eastAsia="Times New Roman" w:hAnsi="Times New Roman" w:cs="Times New Roman"/>
          <w:color w:val="000000"/>
          <w:kern w:val="0"/>
          <w:lang w:eastAsia="el-GR"/>
          <w14:ligatures w14:val="none"/>
        </w:rPr>
        <w:t>τεκμαιρόμενο</w:t>
      </w:r>
      <w:proofErr w:type="spellEnd"/>
      <w:r>
        <w:rPr>
          <w:rFonts w:ascii="Times New Roman" w:eastAsia="Times New Roman" w:hAnsi="Times New Roman" w:cs="Times New Roman"/>
          <w:color w:val="000000"/>
          <w:kern w:val="0"/>
          <w:lang w:eastAsia="el-GR"/>
          <w14:ligatures w14:val="none"/>
        </w:rPr>
        <w:t xml:space="preserve"> κέρδος κρίνονται εξαιρετικά ανεπαρκείς.  Καταρχάς, δεν προβλέπεται ρητή εξαίρεση όσων εργάζονται υπό το καθεστώς του αρ.12 παρ.2 </w:t>
      </w:r>
      <w:proofErr w:type="spellStart"/>
      <w:r>
        <w:rPr>
          <w:rFonts w:ascii="Times New Roman" w:eastAsia="Times New Roman" w:hAnsi="Times New Roman" w:cs="Times New Roman"/>
          <w:color w:val="000000"/>
          <w:kern w:val="0"/>
          <w:lang w:eastAsia="el-GR"/>
          <w14:ligatures w14:val="none"/>
        </w:rPr>
        <w:t>περ.στ</w:t>
      </w:r>
      <w:proofErr w:type="spellEnd"/>
      <w:r w:rsidR="00BE35AB">
        <w:rPr>
          <w:rFonts w:ascii="Times New Roman" w:eastAsia="Times New Roman" w:hAnsi="Times New Roman" w:cs="Times New Roman"/>
          <w:color w:val="000000"/>
          <w:kern w:val="0"/>
          <w:lang w:eastAsia="el-GR"/>
          <w14:ligatures w14:val="none"/>
        </w:rPr>
        <w:t>’</w:t>
      </w:r>
      <w:r>
        <w:rPr>
          <w:rFonts w:ascii="Times New Roman" w:eastAsia="Times New Roman" w:hAnsi="Times New Roman" w:cs="Times New Roman"/>
          <w:color w:val="000000"/>
          <w:kern w:val="0"/>
          <w:lang w:eastAsia="el-GR"/>
          <w14:ligatures w14:val="none"/>
        </w:rPr>
        <w:t xml:space="preserve"> Κ.Φ.Ε. (μπλοκάκι) στο οποίο εργάζεται και η πλειοψηφία των νέων επιστημόνων. Η μη ρητή εξαίρεση της ως άνω κατηγορίας θα οδηγήσει στο παράδοξο </w:t>
      </w:r>
      <w:r w:rsidR="00615C04">
        <w:rPr>
          <w:rFonts w:ascii="Times New Roman" w:eastAsia="Times New Roman" w:hAnsi="Times New Roman" w:cs="Times New Roman"/>
          <w:color w:val="000000"/>
          <w:kern w:val="0"/>
          <w:lang w:eastAsia="el-GR"/>
          <w14:ligatures w14:val="none"/>
        </w:rPr>
        <w:t xml:space="preserve">π.χ. δικηγόρος 6αετίας </w:t>
      </w:r>
      <w:r>
        <w:rPr>
          <w:rFonts w:ascii="Times New Roman" w:eastAsia="Times New Roman" w:hAnsi="Times New Roman" w:cs="Times New Roman"/>
          <w:color w:val="000000"/>
          <w:kern w:val="0"/>
          <w:lang w:eastAsia="el-GR"/>
          <w14:ligatures w14:val="none"/>
        </w:rPr>
        <w:t xml:space="preserve">με μπλοκάκι πραγματοποιεί </w:t>
      </w:r>
      <w:r w:rsidR="00615C04">
        <w:rPr>
          <w:rFonts w:ascii="Times New Roman" w:eastAsia="Times New Roman" w:hAnsi="Times New Roman" w:cs="Times New Roman"/>
          <w:color w:val="000000"/>
          <w:kern w:val="0"/>
          <w:lang w:eastAsia="el-GR"/>
          <w14:ligatures w14:val="none"/>
        </w:rPr>
        <w:t xml:space="preserve">κύκλο εργασιών 11.500,00€ προερχόμενο από τον εργοδότη του. Οι ασφαλιστικές εισφορές του ανέρχονται στις 2.640,00€ τον χρόνο και ως εκ τούτου το καθαρό του κέρδος ανέρχεται στις 8.860,00€. Με τα όσα ορίζονται στη διάταξη του αρ.14 του νομοσχεδίου, στον εν λόγω δικηγόρο θα επιβληθεί φόρος </w:t>
      </w:r>
      <w:r w:rsidR="00615C04">
        <w:rPr>
          <w:rFonts w:ascii="Times New Roman" w:eastAsia="Times New Roman" w:hAnsi="Times New Roman" w:cs="Times New Roman"/>
          <w:color w:val="000000"/>
          <w:kern w:val="0"/>
          <w:lang w:eastAsia="el-GR"/>
          <w14:ligatures w14:val="none"/>
        </w:rPr>
        <w:lastRenderedPageBreak/>
        <w:t xml:space="preserve">επί της διαφοράς </w:t>
      </w:r>
      <w:r w:rsidR="0052249F">
        <w:rPr>
          <w:rFonts w:ascii="Times New Roman" w:eastAsia="Times New Roman" w:hAnsi="Times New Roman" w:cs="Times New Roman"/>
          <w:color w:val="000000"/>
          <w:kern w:val="0"/>
          <w:lang w:eastAsia="el-GR"/>
          <w14:ligatures w14:val="none"/>
        </w:rPr>
        <w:t xml:space="preserve">του εισοδήματος που έλαβε από </w:t>
      </w:r>
      <w:r w:rsidR="00615C04">
        <w:rPr>
          <w:rFonts w:ascii="Times New Roman" w:eastAsia="Times New Roman" w:hAnsi="Times New Roman" w:cs="Times New Roman"/>
          <w:color w:val="000000"/>
          <w:kern w:val="0"/>
          <w:lang w:eastAsia="el-GR"/>
          <w14:ligatures w14:val="none"/>
        </w:rPr>
        <w:t xml:space="preserve">τον εργοδότη του και του </w:t>
      </w:r>
      <w:proofErr w:type="spellStart"/>
      <w:r w:rsidR="00615C04">
        <w:rPr>
          <w:rFonts w:ascii="Times New Roman" w:eastAsia="Times New Roman" w:hAnsi="Times New Roman" w:cs="Times New Roman"/>
          <w:color w:val="000000"/>
          <w:kern w:val="0"/>
          <w:lang w:eastAsia="el-GR"/>
          <w14:ligatures w14:val="none"/>
        </w:rPr>
        <w:t>τεκμαιρόμενου</w:t>
      </w:r>
      <w:proofErr w:type="spellEnd"/>
      <w:r w:rsidR="00615C04">
        <w:rPr>
          <w:rFonts w:ascii="Times New Roman" w:eastAsia="Times New Roman" w:hAnsi="Times New Roman" w:cs="Times New Roman"/>
          <w:color w:val="000000"/>
          <w:kern w:val="0"/>
          <w:lang w:eastAsia="el-GR"/>
          <w14:ligatures w14:val="none"/>
        </w:rPr>
        <w:t xml:space="preserve"> κέρδους του </w:t>
      </w:r>
      <w:proofErr w:type="spellStart"/>
      <w:r w:rsidR="00615C04">
        <w:rPr>
          <w:rFonts w:ascii="Times New Roman" w:eastAsia="Times New Roman" w:hAnsi="Times New Roman" w:cs="Times New Roman"/>
          <w:color w:val="000000"/>
          <w:kern w:val="0"/>
          <w:lang w:eastAsia="el-GR"/>
          <w14:ligatures w14:val="none"/>
        </w:rPr>
        <w:t>αρ</w:t>
      </w:r>
      <w:proofErr w:type="spellEnd"/>
      <w:r w:rsidR="00615C04">
        <w:rPr>
          <w:rFonts w:ascii="Times New Roman" w:eastAsia="Times New Roman" w:hAnsi="Times New Roman" w:cs="Times New Roman"/>
          <w:color w:val="000000"/>
          <w:kern w:val="0"/>
          <w:lang w:eastAsia="el-GR"/>
          <w14:ligatures w14:val="none"/>
        </w:rPr>
        <w:t>. 13</w:t>
      </w:r>
      <w:r w:rsidR="0052249F">
        <w:rPr>
          <w:rFonts w:ascii="Times New Roman" w:eastAsia="Times New Roman" w:hAnsi="Times New Roman" w:cs="Times New Roman"/>
          <w:color w:val="000000"/>
          <w:kern w:val="0"/>
          <w:lang w:eastAsia="el-GR"/>
          <w14:ligatures w14:val="none"/>
        </w:rPr>
        <w:t xml:space="preserve"> του νομοσχεδίου, χωρίς αυτή την διαφορά να την έχει ουδέποτε λάβει</w:t>
      </w:r>
      <w:r w:rsidR="00615C04">
        <w:rPr>
          <w:rFonts w:ascii="Times New Roman" w:eastAsia="Times New Roman" w:hAnsi="Times New Roman" w:cs="Times New Roman"/>
          <w:color w:val="000000"/>
          <w:kern w:val="0"/>
          <w:lang w:eastAsia="el-GR"/>
          <w14:ligatures w14:val="none"/>
        </w:rPr>
        <w:t xml:space="preserve"> (10.920 – 8.860,00 = 2.060,00€ </w:t>
      </w:r>
      <w:r w:rsidR="00615C04">
        <w:rPr>
          <w:rFonts w:ascii="Times New Roman" w:eastAsia="Times New Roman" w:hAnsi="Times New Roman" w:cs="Times New Roman"/>
          <w:color w:val="000000"/>
          <w:kern w:val="0"/>
          <w:lang w:val="en-US" w:eastAsia="el-GR"/>
          <w14:ligatures w14:val="none"/>
        </w:rPr>
        <w:t>X</w:t>
      </w:r>
      <w:r w:rsidR="00615C04">
        <w:rPr>
          <w:rFonts w:ascii="Times New Roman" w:eastAsia="Times New Roman" w:hAnsi="Times New Roman" w:cs="Times New Roman"/>
          <w:color w:val="000000"/>
          <w:kern w:val="0"/>
          <w:lang w:eastAsia="el-GR"/>
          <w14:ligatures w14:val="none"/>
        </w:rPr>
        <w:t xml:space="preserve"> 9% επιπλέον φόρος = </w:t>
      </w:r>
      <w:r w:rsidR="00615C04" w:rsidRPr="00615C04">
        <w:rPr>
          <w:rFonts w:ascii="Times New Roman" w:eastAsia="Times New Roman" w:hAnsi="Times New Roman" w:cs="Times New Roman"/>
          <w:color w:val="000000"/>
          <w:kern w:val="0"/>
          <w:lang w:eastAsia="el-GR"/>
          <w14:ligatures w14:val="none"/>
        </w:rPr>
        <w:t xml:space="preserve"> 185,40</w:t>
      </w:r>
      <w:r w:rsidR="00615C04">
        <w:rPr>
          <w:rFonts w:ascii="Times New Roman" w:eastAsia="Times New Roman" w:hAnsi="Times New Roman" w:cs="Times New Roman"/>
          <w:color w:val="000000"/>
          <w:kern w:val="0"/>
          <w:lang w:eastAsia="el-GR"/>
          <w14:ligatures w14:val="none"/>
        </w:rPr>
        <w:t>€</w:t>
      </w:r>
      <w:r w:rsidR="00615C04" w:rsidRPr="00615C04">
        <w:rPr>
          <w:rFonts w:ascii="Times New Roman" w:eastAsia="Times New Roman" w:hAnsi="Times New Roman" w:cs="Times New Roman"/>
          <w:color w:val="000000"/>
          <w:kern w:val="0"/>
          <w:lang w:eastAsia="el-GR"/>
          <w14:ligatures w14:val="none"/>
        </w:rPr>
        <w:t>).</w:t>
      </w:r>
      <w:r w:rsidR="00BE35AB">
        <w:rPr>
          <w:rFonts w:ascii="Times New Roman" w:eastAsia="Times New Roman" w:hAnsi="Times New Roman" w:cs="Times New Roman"/>
          <w:color w:val="000000"/>
          <w:kern w:val="0"/>
          <w:lang w:eastAsia="el-GR"/>
          <w14:ligatures w14:val="none"/>
        </w:rPr>
        <w:t xml:space="preserve"> Συνεπώς, ζητάμε την ρητή απαλλαγή των όσων εργάζονται υπό το καθεστώς του αρ. 12 παρ.2 περ.’ στ’ του νομοσχεδίου. </w:t>
      </w:r>
    </w:p>
    <w:p w14:paraId="62D1FBA4" w14:textId="3DF87D17" w:rsidR="00B60B78" w:rsidRPr="00B60B78" w:rsidRDefault="00BE35AB" w:rsidP="00B60B78">
      <w:pPr>
        <w:numPr>
          <w:ilvl w:val="0"/>
          <w:numId w:val="1"/>
        </w:numPr>
        <w:spacing w:after="0" w:line="360" w:lineRule="auto"/>
        <w:ind w:left="945"/>
        <w:jc w:val="both"/>
        <w:textAlignment w:val="baseline"/>
        <w:rPr>
          <w:rFonts w:ascii="Times New Roman" w:eastAsia="Times New Roman" w:hAnsi="Times New Roman" w:cs="Times New Roman"/>
          <w:b/>
          <w:bCs/>
          <w:color w:val="000000"/>
          <w:kern w:val="0"/>
          <w:lang w:eastAsia="el-GR"/>
          <w14:ligatures w14:val="none"/>
        </w:rPr>
      </w:pPr>
      <w:r w:rsidRPr="00B60B78">
        <w:rPr>
          <w:rFonts w:ascii="Times New Roman" w:eastAsia="Times New Roman" w:hAnsi="Times New Roman" w:cs="Times New Roman"/>
          <w:bCs/>
          <w:color w:val="000000"/>
          <w:kern w:val="0"/>
          <w:lang w:eastAsia="el-GR"/>
          <w14:ligatures w14:val="none"/>
        </w:rPr>
        <w:t xml:space="preserve">Επιπλέον, στο αρ. 14 του νομοσχεδίου οι μόνες πηγές εισοδήματος που μειώνουν το ελάχιστο </w:t>
      </w:r>
      <w:proofErr w:type="spellStart"/>
      <w:r w:rsidRPr="00B60B78">
        <w:rPr>
          <w:rFonts w:ascii="Times New Roman" w:eastAsia="Times New Roman" w:hAnsi="Times New Roman" w:cs="Times New Roman"/>
          <w:bCs/>
          <w:color w:val="000000"/>
          <w:kern w:val="0"/>
          <w:lang w:eastAsia="el-GR"/>
          <w14:ligatures w14:val="none"/>
        </w:rPr>
        <w:t>τεκμαιρόμενο</w:t>
      </w:r>
      <w:proofErr w:type="spellEnd"/>
      <w:r w:rsidRPr="00B60B78">
        <w:rPr>
          <w:rFonts w:ascii="Times New Roman" w:eastAsia="Times New Roman" w:hAnsi="Times New Roman" w:cs="Times New Roman"/>
          <w:bCs/>
          <w:color w:val="000000"/>
          <w:kern w:val="0"/>
          <w:lang w:eastAsia="el-GR"/>
          <w14:ligatures w14:val="none"/>
        </w:rPr>
        <w:t xml:space="preserve"> κέρδος είναι το εισόδημα από μισθωτή εργασία, συντάξεις ή αγροτική δραστηριότητα, χωρίς να λαμβάνει υπόψη άλλες πηγές εισοδήματος π.χ. μισθώματα. Ειδικά, στην περίπτωση συζύγων ή μερών συμφώνου συμβίωσης δεν λαμβάνει υπόψη εισοδήματα που αποκτήθηκαν </w:t>
      </w:r>
      <w:r w:rsidR="00B60B78" w:rsidRPr="00B60B78">
        <w:rPr>
          <w:rFonts w:ascii="Times New Roman" w:eastAsia="Times New Roman" w:hAnsi="Times New Roman" w:cs="Times New Roman"/>
          <w:bCs/>
          <w:color w:val="000000"/>
          <w:kern w:val="0"/>
          <w:lang w:eastAsia="el-GR"/>
          <w14:ligatures w14:val="none"/>
        </w:rPr>
        <w:t>από τον/την σύζυγο τους. Σημειώνεται ότι είναι συχνό το φαινόμενο σε ζευγάρια ελεύθερων επαγγελματιών ο ένας εκ των δύο να εργάζεται περισσότερο (και να έχει αντιστοίχως υψηλότερα εισοδήματα) από τον άλλο στα πλαίσια κατανομής των οικογενειακών βαρών, ή και ένας εκ των δύο να μην εξασκεί καθόλου το επάγγελμα και να διατηρεί τον ΚΑΔ του ενεργό αποκλειστικά για λόγους κοινωνικής ασφάλισης.</w:t>
      </w:r>
    </w:p>
    <w:p w14:paraId="726DA136" w14:textId="77777777" w:rsidR="00CA7ADE" w:rsidRDefault="00476BCB" w:rsidP="00CA7ADE">
      <w:pPr>
        <w:numPr>
          <w:ilvl w:val="0"/>
          <w:numId w:val="1"/>
        </w:numPr>
        <w:spacing w:after="0" w:line="360" w:lineRule="auto"/>
        <w:ind w:left="945"/>
        <w:jc w:val="both"/>
        <w:textAlignment w:val="baseline"/>
        <w:rPr>
          <w:rFonts w:ascii="Times New Roman" w:eastAsia="Times New Roman" w:hAnsi="Times New Roman" w:cs="Times New Roman"/>
          <w:b/>
          <w:bCs/>
          <w:color w:val="000000"/>
          <w:kern w:val="0"/>
          <w:lang w:eastAsia="el-GR"/>
          <w14:ligatures w14:val="none"/>
        </w:rPr>
      </w:pPr>
      <w:r>
        <w:rPr>
          <w:rFonts w:ascii="Times New Roman" w:eastAsia="Times New Roman" w:hAnsi="Times New Roman" w:cs="Times New Roman"/>
          <w:color w:val="000000"/>
          <w:kern w:val="0"/>
          <w:lang w:eastAsia="el-GR"/>
          <w14:ligatures w14:val="none"/>
        </w:rPr>
        <w:t>Το  νέο σύστημα φορολόγησης των ελ. επαγγελματιών οδηγεί τους νέους επαγγελματίες στην υπαλληλοποίηση. Συγκεκριμένα, η πλειοψηφία των νέων επιστημόνων εργάζεται με δελτίο παροχής υπηρεσιών (μπλοκάκι) προκειμένου οι εταιρίες στις οποίες εργάζονται να πληρώνουν λιγότερες ασφαλιστικές εισφορές και να μην είναι υπόχρεες σε μία σειρά ε</w:t>
      </w:r>
      <w:r w:rsidR="00E60FE9">
        <w:rPr>
          <w:rFonts w:ascii="Times New Roman" w:eastAsia="Times New Roman" w:hAnsi="Times New Roman" w:cs="Times New Roman"/>
          <w:color w:val="000000"/>
          <w:kern w:val="0"/>
          <w:lang w:eastAsia="el-GR"/>
          <w14:ligatures w14:val="none"/>
        </w:rPr>
        <w:t>ργοδοτικών υποχρεώσεων</w:t>
      </w:r>
      <w:r>
        <w:rPr>
          <w:rFonts w:ascii="Times New Roman" w:eastAsia="Times New Roman" w:hAnsi="Times New Roman" w:cs="Times New Roman"/>
          <w:color w:val="000000"/>
          <w:kern w:val="0"/>
          <w:lang w:eastAsia="el-GR"/>
          <w14:ligatures w14:val="none"/>
        </w:rPr>
        <w:t xml:space="preserve"> π.χ. ωράριο, υπερωρίες, άδειες κλπ. Οι ως άνω  επιστήμονες για την ως άνω παροχή των υπηρεσιών κάνουν </w:t>
      </w:r>
      <w:r w:rsidR="00A36552">
        <w:rPr>
          <w:rFonts w:ascii="Times New Roman" w:eastAsia="Times New Roman" w:hAnsi="Times New Roman" w:cs="Times New Roman"/>
          <w:color w:val="000000"/>
          <w:kern w:val="0"/>
          <w:lang w:eastAsia="el-GR"/>
          <w14:ligatures w14:val="none"/>
        </w:rPr>
        <w:t xml:space="preserve">έναρξη  επαγγέλματος στην κατά τόπο αρμόδια </w:t>
      </w:r>
      <w:r>
        <w:rPr>
          <w:rFonts w:ascii="Times New Roman" w:eastAsia="Times New Roman" w:hAnsi="Times New Roman" w:cs="Times New Roman"/>
          <w:color w:val="000000"/>
          <w:kern w:val="0"/>
          <w:lang w:eastAsia="el-GR"/>
          <w14:ligatures w14:val="none"/>
        </w:rPr>
        <w:t xml:space="preserve">Δ.Ο.Υ. και μπορεί να εργάζονται επί σειρά ετών στο ως άνω καθεστώς. </w:t>
      </w:r>
      <w:r w:rsidR="00B60B78">
        <w:rPr>
          <w:rFonts w:ascii="Times New Roman" w:eastAsia="Times New Roman" w:hAnsi="Times New Roman" w:cs="Times New Roman"/>
          <w:color w:val="000000"/>
          <w:kern w:val="0"/>
          <w:lang w:eastAsia="el-GR"/>
          <w14:ligatures w14:val="none"/>
        </w:rPr>
        <w:t>Ωστόσο</w:t>
      </w:r>
      <w:r w:rsidR="00E60FE9">
        <w:rPr>
          <w:rFonts w:ascii="Times New Roman" w:eastAsia="Times New Roman" w:hAnsi="Times New Roman" w:cs="Times New Roman"/>
          <w:color w:val="000000"/>
          <w:kern w:val="0"/>
          <w:lang w:eastAsia="el-GR"/>
          <w14:ligatures w14:val="none"/>
        </w:rPr>
        <w:t xml:space="preserve">, οι απαλλαγές και οι ελαφρύνσεις που προβλέπονται στο αρ. 15 για τους νέους επαγγελματίες  θέτουν ως χρόνο αναφοράς τον πρώτο χρόνο έναρξης </w:t>
      </w:r>
      <w:r w:rsidR="00A36552">
        <w:rPr>
          <w:rFonts w:ascii="Times New Roman" w:eastAsia="Times New Roman" w:hAnsi="Times New Roman" w:cs="Times New Roman"/>
          <w:color w:val="000000"/>
          <w:kern w:val="0"/>
          <w:lang w:eastAsia="el-GR"/>
          <w14:ligatures w14:val="none"/>
        </w:rPr>
        <w:t>και όχι τον πρώτο χρόνο</w:t>
      </w:r>
      <w:r w:rsidR="00E60FE9">
        <w:rPr>
          <w:rFonts w:ascii="Times New Roman" w:eastAsia="Times New Roman" w:hAnsi="Times New Roman" w:cs="Times New Roman"/>
          <w:color w:val="000000"/>
          <w:kern w:val="0"/>
          <w:lang w:eastAsia="el-GR"/>
          <w14:ligatures w14:val="none"/>
        </w:rPr>
        <w:t xml:space="preserve"> που οι νέοι επαγγελματίες σταμάτησαν να εργάζονται υπό το καθεστώς του </w:t>
      </w:r>
      <w:proofErr w:type="spellStart"/>
      <w:r w:rsidR="00E60FE9">
        <w:rPr>
          <w:rFonts w:ascii="Times New Roman" w:eastAsia="Times New Roman" w:hAnsi="Times New Roman" w:cs="Times New Roman"/>
          <w:color w:val="000000"/>
          <w:kern w:val="0"/>
          <w:lang w:eastAsia="el-GR"/>
          <w14:ligatures w14:val="none"/>
        </w:rPr>
        <w:t>μπλοκακίου</w:t>
      </w:r>
      <w:proofErr w:type="spellEnd"/>
      <w:r w:rsidR="00E60FE9">
        <w:rPr>
          <w:rFonts w:ascii="Times New Roman" w:eastAsia="Times New Roman" w:hAnsi="Times New Roman" w:cs="Times New Roman"/>
          <w:color w:val="000000"/>
          <w:kern w:val="0"/>
          <w:lang w:eastAsia="el-GR"/>
          <w14:ligatures w14:val="none"/>
        </w:rPr>
        <w:t xml:space="preserve">. Με τον τρόπο αυτό, δημιουργούνται αντικίνητρα στους νέους επιστήμονες να ανοίξουν την δική τους επιχείρηση αφού θα έχουν ένα επιπρόσθετο φορολογικό βάρος από τον πρώτο χρόνο πραγματικής </w:t>
      </w:r>
      <w:proofErr w:type="spellStart"/>
      <w:r w:rsidR="00E60FE9">
        <w:rPr>
          <w:rFonts w:ascii="Times New Roman" w:eastAsia="Times New Roman" w:hAnsi="Times New Roman" w:cs="Times New Roman"/>
          <w:color w:val="000000"/>
          <w:kern w:val="0"/>
          <w:lang w:eastAsia="el-GR"/>
          <w14:ligatures w14:val="none"/>
        </w:rPr>
        <w:t>αυτοαπασχόλησης</w:t>
      </w:r>
      <w:proofErr w:type="spellEnd"/>
      <w:r w:rsidR="00E60FE9">
        <w:rPr>
          <w:rFonts w:ascii="Times New Roman" w:eastAsia="Times New Roman" w:hAnsi="Times New Roman" w:cs="Times New Roman"/>
          <w:color w:val="000000"/>
          <w:kern w:val="0"/>
          <w:lang w:eastAsia="el-GR"/>
          <w14:ligatures w14:val="none"/>
        </w:rPr>
        <w:t xml:space="preserve"> και όλα αυτά σε ένα ήδη ιδιαίτερα οικονομικό και ανταγωνιστικό πεδίο με υψηλές </w:t>
      </w:r>
      <w:r w:rsidR="00E60FE9" w:rsidRPr="00CF79F5">
        <w:rPr>
          <w:rFonts w:ascii="Times New Roman" w:eastAsia="Times New Roman" w:hAnsi="Times New Roman" w:cs="Times New Roman"/>
          <w:color w:val="000000"/>
          <w:kern w:val="0"/>
          <w:lang w:eastAsia="el-GR"/>
          <w14:ligatures w14:val="none"/>
        </w:rPr>
        <w:t>ασφαλιστικές εισφορές,</w:t>
      </w:r>
      <w:r w:rsidR="00E60FE9">
        <w:rPr>
          <w:rFonts w:ascii="Times New Roman" w:eastAsia="Times New Roman" w:hAnsi="Times New Roman" w:cs="Times New Roman"/>
          <w:color w:val="000000"/>
          <w:kern w:val="0"/>
          <w:lang w:eastAsia="el-GR"/>
          <w14:ligatures w14:val="none"/>
        </w:rPr>
        <w:t xml:space="preserve"> υψηλά</w:t>
      </w:r>
      <w:r w:rsidR="00E60FE9" w:rsidRPr="00CF79F5">
        <w:rPr>
          <w:rFonts w:ascii="Times New Roman" w:eastAsia="Times New Roman" w:hAnsi="Times New Roman" w:cs="Times New Roman"/>
          <w:color w:val="000000"/>
          <w:kern w:val="0"/>
          <w:lang w:eastAsia="el-GR"/>
          <w14:ligatures w14:val="none"/>
        </w:rPr>
        <w:t xml:space="preserve"> </w:t>
      </w:r>
      <w:r w:rsidR="00E60FE9">
        <w:rPr>
          <w:rFonts w:ascii="Times New Roman" w:eastAsia="Times New Roman" w:hAnsi="Times New Roman" w:cs="Times New Roman"/>
          <w:color w:val="000000"/>
          <w:kern w:val="0"/>
          <w:lang w:eastAsia="el-GR"/>
          <w14:ligatures w14:val="none"/>
        </w:rPr>
        <w:t xml:space="preserve">ενοίκια και λειτουργικά έξοδα, μη </w:t>
      </w:r>
      <w:proofErr w:type="spellStart"/>
      <w:r w:rsidR="00E60FE9">
        <w:rPr>
          <w:rFonts w:ascii="Times New Roman" w:eastAsia="Times New Roman" w:hAnsi="Times New Roman" w:cs="Times New Roman"/>
          <w:color w:val="000000"/>
          <w:kern w:val="0"/>
          <w:lang w:eastAsia="el-GR"/>
          <w14:ligatures w14:val="none"/>
        </w:rPr>
        <w:t>προσβάσιμη</w:t>
      </w:r>
      <w:proofErr w:type="spellEnd"/>
      <w:r w:rsidR="00E60FE9">
        <w:rPr>
          <w:rFonts w:ascii="Times New Roman" w:eastAsia="Times New Roman" w:hAnsi="Times New Roman" w:cs="Times New Roman"/>
          <w:color w:val="000000"/>
          <w:kern w:val="0"/>
          <w:lang w:eastAsia="el-GR"/>
          <w14:ligatures w14:val="none"/>
        </w:rPr>
        <w:t xml:space="preserve"> χρηματοδότηση</w:t>
      </w:r>
      <w:r w:rsidR="00E60FE9" w:rsidRPr="00CF79F5">
        <w:rPr>
          <w:rFonts w:ascii="Times New Roman" w:eastAsia="Times New Roman" w:hAnsi="Times New Roman" w:cs="Times New Roman"/>
          <w:color w:val="000000"/>
          <w:kern w:val="0"/>
          <w:lang w:eastAsia="el-GR"/>
          <w14:ligatures w14:val="none"/>
        </w:rPr>
        <w:t xml:space="preserve"> </w:t>
      </w:r>
      <w:r w:rsidR="00A36552">
        <w:rPr>
          <w:rFonts w:ascii="Times New Roman" w:eastAsia="Times New Roman" w:hAnsi="Times New Roman" w:cs="Times New Roman"/>
          <w:color w:val="000000"/>
          <w:kern w:val="0"/>
          <w:lang w:eastAsia="el-GR"/>
          <w14:ligatures w14:val="none"/>
        </w:rPr>
        <w:t xml:space="preserve">κ.α. Από τα ανωτέρω, επωφελούνται μονάχα οι μεγάλες εταιρίες που αφενός δεν υπόκεινται στον εν λόγω ή άλλο συναφή τεκμαρτό τρόπο προσδιορισμού φορολογητέου κέρδους και αφετέρου θα απορροφήσουν ολοένα και περισσότερους εργαζομένους με χαμηλές απολαβές και με μείωση της ανταγωνιστικότητας. </w:t>
      </w:r>
    </w:p>
    <w:p w14:paraId="13CED0EC" w14:textId="72CE8216" w:rsidR="00A36552" w:rsidRPr="00CA7ADE" w:rsidRDefault="00B60B78" w:rsidP="00CA7ADE">
      <w:pPr>
        <w:numPr>
          <w:ilvl w:val="0"/>
          <w:numId w:val="1"/>
        </w:numPr>
        <w:spacing w:after="0" w:line="360" w:lineRule="auto"/>
        <w:ind w:left="945"/>
        <w:jc w:val="both"/>
        <w:textAlignment w:val="baseline"/>
        <w:rPr>
          <w:rFonts w:ascii="Times New Roman" w:eastAsia="Times New Roman" w:hAnsi="Times New Roman" w:cs="Times New Roman"/>
          <w:b/>
          <w:bCs/>
          <w:color w:val="000000"/>
          <w:kern w:val="0"/>
          <w:lang w:eastAsia="el-GR"/>
          <w14:ligatures w14:val="none"/>
        </w:rPr>
      </w:pPr>
      <w:r w:rsidRPr="00CA7ADE">
        <w:rPr>
          <w:rFonts w:ascii="Times New Roman" w:eastAsia="Times New Roman" w:hAnsi="Times New Roman" w:cs="Times New Roman"/>
          <w:color w:val="000000"/>
          <w:kern w:val="0"/>
          <w:lang w:eastAsia="el-GR"/>
          <w14:ligatures w14:val="none"/>
        </w:rPr>
        <w:t xml:space="preserve">Σε κάθε περίπτωση, κρίνεται αναγκαία η απαλλαγή των ελ. επαγγελματιών από το </w:t>
      </w:r>
      <w:proofErr w:type="spellStart"/>
      <w:r w:rsidRPr="00CA7ADE">
        <w:rPr>
          <w:rFonts w:ascii="Times New Roman" w:eastAsia="Times New Roman" w:hAnsi="Times New Roman" w:cs="Times New Roman"/>
          <w:color w:val="000000"/>
          <w:kern w:val="0"/>
          <w:lang w:eastAsia="el-GR"/>
          <w14:ligatures w14:val="none"/>
        </w:rPr>
        <w:t>τεκμαιρόμενο</w:t>
      </w:r>
      <w:proofErr w:type="spellEnd"/>
      <w:r w:rsidRPr="00CA7ADE">
        <w:rPr>
          <w:rFonts w:ascii="Times New Roman" w:eastAsia="Times New Roman" w:hAnsi="Times New Roman" w:cs="Times New Roman"/>
          <w:color w:val="000000"/>
          <w:kern w:val="0"/>
          <w:lang w:eastAsia="el-GR"/>
          <w14:ligatures w14:val="none"/>
        </w:rPr>
        <w:t xml:space="preserve"> κέρδος για τα πέντε (5) πρώτα έτη από την πραγματική άσκηση της επιχειρηματικής τους δραστηριότητας  (αντί για τρία που προβλέπει η ρύθμιση) συν δύο έτη μερικής απαλλαγής. </w:t>
      </w:r>
      <w:r w:rsidR="00CA7ADE" w:rsidRPr="00CA7ADE">
        <w:rPr>
          <w:rFonts w:ascii="Times New Roman" w:eastAsia="Times New Roman" w:hAnsi="Times New Roman" w:cs="Times New Roman"/>
          <w:color w:val="000000"/>
          <w:kern w:val="0"/>
          <w:lang w:eastAsia="el-GR"/>
          <w14:ligatures w14:val="none"/>
        </w:rPr>
        <w:t xml:space="preserve">Τα ανωτέρω προτείνονται για λόγους νομοθετικής συνοχής, καθότι η πενταετία αποτελεί ένα χρονικό διάστημα γενικώς αναγνωρισμένο ως "εναρκτήρια περίοδος" για ένα νέο ελεύθερο επαγγελματία, που τυγχάνει ευνοϊκής φορολογικής και ασφαλιστικής αντιμετώπισης. Ενδεικτικά, για την πρώτη πενταετία άσκησης επαγγέλματος η υφιστάμενη νομοθεσία </w:t>
      </w:r>
      <w:r w:rsidR="00CA7ADE" w:rsidRPr="00CA7ADE">
        <w:rPr>
          <w:rFonts w:ascii="Times New Roman" w:eastAsia="Times New Roman" w:hAnsi="Times New Roman" w:cs="Times New Roman"/>
          <w:color w:val="000000"/>
          <w:kern w:val="0"/>
          <w:lang w:eastAsia="el-GR"/>
          <w14:ligatures w14:val="none"/>
        </w:rPr>
        <w:lastRenderedPageBreak/>
        <w:t>προβλέπει απαλλαγή από το τέλος επιτηδεύματος, και για το ίδιο χρονικό διάστημα προβλέπεται η υπαγωγή στην ειδική ασφαλιστική κατηγορία με μειωμένες εισφορές.</w:t>
      </w:r>
      <w:r w:rsidRPr="00CA7ADE">
        <w:rPr>
          <w:rFonts w:ascii="Times New Roman" w:eastAsia="Times New Roman" w:hAnsi="Times New Roman" w:cs="Times New Roman"/>
          <w:color w:val="000000"/>
          <w:kern w:val="0"/>
          <w:lang w:eastAsia="el-GR"/>
          <w14:ligatures w14:val="none"/>
        </w:rPr>
        <w:t xml:space="preserve">   </w:t>
      </w:r>
    </w:p>
    <w:p w14:paraId="03268CF0" w14:textId="45BCE903" w:rsidR="00A36552" w:rsidRPr="00A36552" w:rsidRDefault="00A36552" w:rsidP="00A36552">
      <w:pPr>
        <w:numPr>
          <w:ilvl w:val="0"/>
          <w:numId w:val="1"/>
        </w:numPr>
        <w:spacing w:after="0" w:line="360" w:lineRule="auto"/>
        <w:ind w:left="945"/>
        <w:jc w:val="both"/>
        <w:textAlignment w:val="baseline"/>
        <w:rPr>
          <w:rFonts w:ascii="Times New Roman" w:eastAsia="Times New Roman" w:hAnsi="Times New Roman" w:cs="Times New Roman"/>
          <w:b/>
          <w:bCs/>
          <w:color w:val="000000"/>
          <w:kern w:val="0"/>
          <w:lang w:eastAsia="el-GR"/>
          <w14:ligatures w14:val="none"/>
        </w:rPr>
      </w:pPr>
      <w:r>
        <w:rPr>
          <w:rFonts w:ascii="Times New Roman" w:eastAsia="Times New Roman" w:hAnsi="Times New Roman" w:cs="Times New Roman"/>
          <w:color w:val="000000"/>
          <w:kern w:val="0"/>
          <w:lang w:eastAsia="el-GR"/>
          <w14:ligatures w14:val="none"/>
        </w:rPr>
        <w:t>Υποκρυπτόμενος στόχος του νομοσχεδίου φέρεται να είναι η μείωση του αριθμού των ελ. επαγγελματιών με την αιτιολογία ότι στην Ελλάδα διαθέτουμε διπλάσιο αριθμό ελ. επαγγελματιών σε σχέση με τον μέσο όρο της Ευρωπαϊκής Ένωσης. Ωστόσο, η κυβέρνηση αξιολογεί πλήρως εσφαλμένα τους λόγους για τους οποίους συμβαίνει α</w:t>
      </w:r>
      <w:r w:rsidR="00190AAF">
        <w:rPr>
          <w:rFonts w:ascii="Times New Roman" w:eastAsia="Times New Roman" w:hAnsi="Times New Roman" w:cs="Times New Roman"/>
          <w:color w:val="000000"/>
          <w:kern w:val="0"/>
          <w:lang w:eastAsia="el-GR"/>
          <w14:ligatures w14:val="none"/>
        </w:rPr>
        <w:t xml:space="preserve">υτό, θεωρώντας ότι συλλήβδην </w:t>
      </w:r>
      <w:r>
        <w:rPr>
          <w:rFonts w:ascii="Times New Roman" w:eastAsia="Times New Roman" w:hAnsi="Times New Roman" w:cs="Times New Roman"/>
          <w:color w:val="000000"/>
          <w:kern w:val="0"/>
          <w:lang w:eastAsia="el-GR"/>
          <w14:ligatures w14:val="none"/>
        </w:rPr>
        <w:t xml:space="preserve"> ο αριθμός αυτός οφείλεται λόγω της δυνατότητας φοροδιαφυγής και της δεδομένης επίτευξης μεγάλου κέρδους σε σχέση με έναν υπάλληλο. Το ανωτέρω είναι εσφαλμένο καθώς οι περισσότεροι εξ’ αυτών προτιμούν το ελ. επάγγελμα όχι κατ’ ανάγκη επειδή θα έχουν μεγαλύτερο εισόδημα αλλά αφενός επειδή θέλουν να οργανώνουν έτσι την ζωή τους και αφετέρου διότι οι συνθήκες εργασίας της μισθωτής απασχόλησης στην Ελλάδα είναι πολύ χειρότερες σε σχέση με τα όσα ισχύουν στην Ευρώπη. Με το εν λόγω νομοσχέδιο λοιπόν, δεν θα επιτευχθεί η δημιουργία ενός νέο μοντέλο οικονομικής ανάπτυξης που θα βασιστεί σε μεγάλα συνεργατικά σχήματα αφού αφενός θα ανακόψει περαιτέρω την πορεία νέων ανθρώπων να δημιουργήσουν την δική τους επιχείρηση και κατ’ επέκταση να παραμείνουν υπάλληλοι και αφετέρου τους ήδη υπάρχοντες ελ. επαγγελματίες θα τους ωθήσει στην δημιουργία εταιριών «στα χαρτιά» για την υπαγωγή τους σε ευνοϊκότερα φορολογικά καθεστώτα και όχι στην δημιουργία σχημάτων με οικονομικό και αναπτυξιακό πλάνο</w:t>
      </w:r>
      <w:r w:rsidRPr="00CF79F5">
        <w:rPr>
          <w:rFonts w:ascii="Times New Roman" w:eastAsia="Times New Roman" w:hAnsi="Times New Roman" w:cs="Times New Roman"/>
          <w:color w:val="000000"/>
          <w:kern w:val="0"/>
          <w:lang w:eastAsia="el-GR"/>
          <w14:ligatures w14:val="none"/>
        </w:rPr>
        <w:t xml:space="preserve">. </w:t>
      </w:r>
    </w:p>
    <w:p w14:paraId="3D61EE50" w14:textId="53A61C4B" w:rsidR="00CF79F5" w:rsidRPr="00CF79F5" w:rsidRDefault="00CF79F5" w:rsidP="00CF79F5">
      <w:pPr>
        <w:numPr>
          <w:ilvl w:val="0"/>
          <w:numId w:val="1"/>
        </w:numPr>
        <w:spacing w:after="0" w:line="360" w:lineRule="auto"/>
        <w:ind w:left="945"/>
        <w:jc w:val="both"/>
        <w:textAlignment w:val="baseline"/>
        <w:rPr>
          <w:rFonts w:ascii="Times New Roman" w:eastAsia="Times New Roman" w:hAnsi="Times New Roman" w:cs="Times New Roman"/>
          <w:b/>
          <w:bCs/>
          <w:color w:val="000000"/>
          <w:kern w:val="0"/>
          <w:lang w:eastAsia="el-GR"/>
          <w14:ligatures w14:val="none"/>
        </w:rPr>
      </w:pPr>
      <w:r w:rsidRPr="00CF79F5">
        <w:rPr>
          <w:rFonts w:ascii="Times New Roman" w:eastAsia="Times New Roman" w:hAnsi="Times New Roman" w:cs="Times New Roman"/>
          <w:color w:val="000000"/>
          <w:kern w:val="0"/>
          <w:lang w:eastAsia="el-GR"/>
          <w14:ligatures w14:val="none"/>
        </w:rPr>
        <w:t xml:space="preserve">Το νέο σύστημα φορολόγησης των ελ. επαγγελματιών θα δημιουργήσει σωρεία νομικών διαφορών μεταξύ ΑΑΔΕ και ελ. επαγγελματιών λόγω αμφισβήτησης των τεκμηρίων. Το γεγονός αυτό θα επιφορτίσει αφενός το έργο των  ελεγκτών οι οποίοι θα μπορούσαν να απασχοληθούν με ελέγχους μεγάλης και πραγματικής φοροδιαφυγής, το έργο της Διεύθυνσης Επίλυσης Διαφορών στην οποία μόνο το 2022 υποβλήθηκαν 7.862 </w:t>
      </w:r>
      <w:proofErr w:type="spellStart"/>
      <w:r w:rsidRPr="00CF79F5">
        <w:rPr>
          <w:rFonts w:ascii="Times New Roman" w:eastAsia="Times New Roman" w:hAnsi="Times New Roman" w:cs="Times New Roman"/>
          <w:color w:val="000000"/>
          <w:kern w:val="0"/>
          <w:lang w:eastAsia="el-GR"/>
          <w14:ligatures w14:val="none"/>
        </w:rPr>
        <w:t>ενδικοφανείς</w:t>
      </w:r>
      <w:proofErr w:type="spellEnd"/>
      <w:r w:rsidRPr="00CF79F5">
        <w:rPr>
          <w:rFonts w:ascii="Times New Roman" w:eastAsia="Times New Roman" w:hAnsi="Times New Roman" w:cs="Times New Roman"/>
          <w:color w:val="000000"/>
          <w:kern w:val="0"/>
          <w:lang w:eastAsia="el-GR"/>
          <w14:ligatures w14:val="none"/>
        </w:rPr>
        <w:t xml:space="preserve"> προσφυγές και αφετέρου το έργο των Διοικητικών Δικαστηρίων. Παράλληλα, οι ελ. επαγγελματίες που θα προσφύγουν στη Δικαιοσύνη θα πρέπει να έχουν ήδη καταβ</w:t>
      </w:r>
      <w:r w:rsidR="00A24C90">
        <w:rPr>
          <w:rFonts w:ascii="Times New Roman" w:eastAsia="Times New Roman" w:hAnsi="Times New Roman" w:cs="Times New Roman"/>
          <w:color w:val="000000"/>
          <w:kern w:val="0"/>
          <w:lang w:eastAsia="el-GR"/>
          <w14:ligatures w14:val="none"/>
        </w:rPr>
        <w:t xml:space="preserve">άλλει τους σχετικούς φόρους, </w:t>
      </w:r>
      <w:r w:rsidRPr="00CF79F5">
        <w:rPr>
          <w:rFonts w:ascii="Times New Roman" w:eastAsia="Times New Roman" w:hAnsi="Times New Roman" w:cs="Times New Roman"/>
          <w:color w:val="000000"/>
          <w:kern w:val="0"/>
          <w:lang w:eastAsia="el-GR"/>
          <w14:ligatures w14:val="none"/>
        </w:rPr>
        <w:t>τους οποίους θα λάβουν πίσω τουλάχιστον δύο χρόνια μετά εφόσον η εκ μέρους τους αμφισβήτηση των τεκμηρίων κριθεί βάσιμη από τα Διοικητικά Δικαστήρια και εφόσον το Δημόσιο δεν ασκήσει έφεση. Σημειώνεται ότι ο μέσος χρόνος προσδιορισμού</w:t>
      </w:r>
      <w:r w:rsidR="00A24C90">
        <w:rPr>
          <w:rFonts w:ascii="Times New Roman" w:eastAsia="Times New Roman" w:hAnsi="Times New Roman" w:cs="Times New Roman"/>
          <w:color w:val="000000"/>
          <w:kern w:val="0"/>
          <w:lang w:eastAsia="el-GR"/>
          <w14:ligatures w14:val="none"/>
        </w:rPr>
        <w:t xml:space="preserve"> μίας φορολογικής προσφυγής σε</w:t>
      </w:r>
      <w:r w:rsidRPr="00CF79F5">
        <w:rPr>
          <w:rFonts w:ascii="Times New Roman" w:eastAsia="Times New Roman" w:hAnsi="Times New Roman" w:cs="Times New Roman"/>
          <w:color w:val="000000"/>
          <w:kern w:val="0"/>
          <w:lang w:eastAsia="el-GR"/>
          <w14:ligatures w14:val="none"/>
        </w:rPr>
        <w:t xml:space="preserve"> πρώτο βαθμό στο Διοικητικό Πρωτοδικείο της Αθήνας είναι 1,5 με 2 χρόνια. </w:t>
      </w:r>
    </w:p>
    <w:p w14:paraId="4E656B66" w14:textId="31D6C4D8" w:rsidR="00CF79F5" w:rsidRPr="00CF79F5" w:rsidRDefault="00CF79F5" w:rsidP="00CF79F5">
      <w:pPr>
        <w:spacing w:after="0" w:line="360" w:lineRule="auto"/>
        <w:rPr>
          <w:rFonts w:ascii="Times New Roman" w:eastAsia="Times New Roman" w:hAnsi="Times New Roman" w:cs="Times New Roman"/>
          <w:kern w:val="0"/>
          <w:lang w:eastAsia="el-GR"/>
          <w14:ligatures w14:val="none"/>
        </w:rPr>
      </w:pPr>
    </w:p>
    <w:p w14:paraId="4F046EFD" w14:textId="5032607E" w:rsidR="00A36552" w:rsidRDefault="00CF79F5" w:rsidP="00A36552">
      <w:pPr>
        <w:shd w:val="clear" w:color="auto" w:fill="FFFFFF"/>
        <w:spacing w:after="0" w:line="360" w:lineRule="auto"/>
        <w:ind w:firstLine="567"/>
        <w:jc w:val="both"/>
        <w:rPr>
          <w:rFonts w:ascii="Times New Roman" w:eastAsia="Times New Roman" w:hAnsi="Times New Roman" w:cs="Times New Roman"/>
          <w:color w:val="000000"/>
          <w:kern w:val="0"/>
          <w:lang w:eastAsia="el-GR"/>
          <w14:ligatures w14:val="none"/>
        </w:rPr>
      </w:pPr>
      <w:r w:rsidRPr="00CF79F5">
        <w:rPr>
          <w:rFonts w:ascii="Times New Roman" w:eastAsia="Times New Roman" w:hAnsi="Times New Roman" w:cs="Times New Roman"/>
          <w:color w:val="000000"/>
          <w:kern w:val="0"/>
          <w:lang w:eastAsia="el-GR"/>
          <w14:ligatures w14:val="none"/>
        </w:rPr>
        <w:t xml:space="preserve">Το Διοικητικό Συμβούλιο της Ένωσης </w:t>
      </w:r>
      <w:r w:rsidR="00681803">
        <w:rPr>
          <w:rFonts w:ascii="Times New Roman" w:eastAsia="Times New Roman" w:hAnsi="Times New Roman" w:cs="Times New Roman"/>
          <w:color w:val="000000"/>
          <w:kern w:val="0"/>
          <w:lang w:eastAsia="el-GR"/>
          <w14:ligatures w14:val="none"/>
        </w:rPr>
        <w:t>Ασκούμενων</w:t>
      </w:r>
      <w:r w:rsidRPr="00CF79F5">
        <w:rPr>
          <w:rFonts w:ascii="Times New Roman" w:eastAsia="Times New Roman" w:hAnsi="Times New Roman" w:cs="Times New Roman"/>
          <w:color w:val="000000"/>
          <w:kern w:val="0"/>
          <w:lang w:eastAsia="el-GR"/>
          <w14:ligatures w14:val="none"/>
        </w:rPr>
        <w:t xml:space="preserve"> και Νέων Δικηγόρων Αθηνών εκφράζει </w:t>
      </w:r>
      <w:r w:rsidR="006459AA">
        <w:rPr>
          <w:rFonts w:ascii="Times New Roman" w:eastAsia="Times New Roman" w:hAnsi="Times New Roman" w:cs="Times New Roman"/>
          <w:color w:val="000000"/>
          <w:kern w:val="0"/>
          <w:lang w:eastAsia="el-GR"/>
          <w14:ligatures w14:val="none"/>
        </w:rPr>
        <w:t xml:space="preserve">ομόφωνα </w:t>
      </w:r>
      <w:r w:rsidRPr="00CF79F5">
        <w:rPr>
          <w:rFonts w:ascii="Times New Roman" w:eastAsia="Times New Roman" w:hAnsi="Times New Roman" w:cs="Times New Roman"/>
          <w:color w:val="000000"/>
          <w:kern w:val="0"/>
          <w:lang w:eastAsia="el-GR"/>
          <w14:ligatures w14:val="none"/>
        </w:rPr>
        <w:t xml:space="preserve">την ρητή αντίθεσή του </w:t>
      </w:r>
      <w:r w:rsidR="006459AA">
        <w:rPr>
          <w:rFonts w:ascii="Times New Roman" w:eastAsia="Times New Roman" w:hAnsi="Times New Roman" w:cs="Times New Roman"/>
          <w:color w:val="000000"/>
          <w:kern w:val="0"/>
          <w:lang w:eastAsia="el-GR"/>
          <w14:ligatures w14:val="none"/>
        </w:rPr>
        <w:t xml:space="preserve">με το νέο φορολογικό νομοσχέδιο. Καλούμε την κυβέρνηση να προβεί σε μία πραγματική και όχι σε μία επικοινωνιακή και ημιτελή προσπάθεια καταπολέμησης της φοροδιαφυγής. Οι νέες γενιές είναι αυτές που πλήττονται πρώτα από την φοροδιαφυγή και προς τον σκοπό αυτό έχουμε να προτείνουμε συγκεκριμένες προτάσεις που μπορούν να συνδυάσουν και να επιτύχουν αποτελεσματικά την καταπολέμηση της φοροδιαφυγής, την ανάπτυξη της νεανικής, ανταγωνιστικής και υγειούς επιχειρηματικότητας. </w:t>
      </w:r>
    </w:p>
    <w:p w14:paraId="63151C9C" w14:textId="77777777" w:rsidR="00B77AB6" w:rsidRDefault="00B77AB6" w:rsidP="00A36552">
      <w:pPr>
        <w:shd w:val="clear" w:color="auto" w:fill="FFFFFF"/>
        <w:spacing w:after="0" w:line="360" w:lineRule="auto"/>
        <w:ind w:firstLine="567"/>
        <w:jc w:val="both"/>
        <w:rPr>
          <w:rFonts w:ascii="Times New Roman" w:eastAsia="Times New Roman" w:hAnsi="Times New Roman" w:cs="Times New Roman"/>
          <w:color w:val="000000"/>
          <w:kern w:val="0"/>
          <w:lang w:eastAsia="el-GR"/>
          <w14:ligatures w14:val="none"/>
        </w:rPr>
      </w:pPr>
    </w:p>
    <w:p w14:paraId="05962B39" w14:textId="77777777" w:rsidR="00B77AB6" w:rsidRPr="00B77AB6" w:rsidRDefault="00B77AB6" w:rsidP="00B77AB6">
      <w:pPr>
        <w:shd w:val="clear" w:color="auto" w:fill="FFFFFF"/>
        <w:spacing w:after="0" w:line="360" w:lineRule="auto"/>
        <w:jc w:val="center"/>
        <w:rPr>
          <w:rFonts w:ascii="Times New Roman" w:eastAsia="Times New Roman" w:hAnsi="Times New Roman" w:cs="Times New Roman"/>
          <w:b/>
          <w:color w:val="000000"/>
          <w:kern w:val="0"/>
          <w:lang w:eastAsia="el-GR"/>
          <w14:ligatures w14:val="none"/>
        </w:rPr>
      </w:pPr>
      <w:r w:rsidRPr="00B77AB6">
        <w:rPr>
          <w:rFonts w:ascii="Times New Roman" w:eastAsia="Times New Roman" w:hAnsi="Times New Roman" w:cs="Times New Roman"/>
          <w:b/>
          <w:color w:val="000000"/>
          <w:kern w:val="0"/>
          <w:lang w:eastAsia="el-GR"/>
          <w14:ligatures w14:val="none"/>
        </w:rPr>
        <w:lastRenderedPageBreak/>
        <w:t xml:space="preserve">ΓΙΑ ΤΟ ΔΣ ΤΗΣ ΕΑΝΔΑ </w:t>
      </w:r>
      <w:r w:rsidRPr="00B77AB6">
        <w:rPr>
          <w:rFonts w:ascii="Times New Roman" w:eastAsia="Times New Roman" w:hAnsi="Times New Roman" w:cs="Times New Roman"/>
          <w:b/>
          <w:color w:val="000000"/>
          <w:kern w:val="0"/>
          <w:lang w:eastAsia="el-GR"/>
          <w14:ligatures w14:val="none"/>
        </w:rPr>
        <w:br/>
      </w:r>
    </w:p>
    <w:p w14:paraId="3BF77CB1" w14:textId="6D04DFBA" w:rsidR="00B77AB6" w:rsidRDefault="00B77AB6" w:rsidP="00B77AB6">
      <w:pPr>
        <w:shd w:val="clear" w:color="auto" w:fill="FFFFFF"/>
        <w:spacing w:after="0" w:line="360" w:lineRule="auto"/>
        <w:jc w:val="center"/>
        <w:rPr>
          <w:rFonts w:ascii="Times New Roman" w:eastAsia="Times New Roman" w:hAnsi="Times New Roman" w:cs="Times New Roman"/>
          <w:color w:val="000000"/>
          <w:kern w:val="0"/>
          <w:lang w:eastAsia="el-GR"/>
          <w14:ligatures w14:val="none"/>
        </w:rPr>
      </w:pPr>
      <w:r w:rsidRPr="00B77AB6">
        <w:rPr>
          <w:rFonts w:ascii="Times New Roman" w:eastAsia="Times New Roman" w:hAnsi="Times New Roman" w:cs="Times New Roman"/>
          <w:b/>
          <w:color w:val="000000"/>
          <w:kern w:val="0"/>
          <w:lang w:eastAsia="el-GR"/>
          <w14:ligatures w14:val="none"/>
        </w:rPr>
        <w:t>Ο ΠΡΟΕΔΡΟΣ</w:t>
      </w:r>
      <w:r>
        <w:rPr>
          <w:rFonts w:ascii="Times New Roman" w:eastAsia="Times New Roman" w:hAnsi="Times New Roman" w:cs="Times New Roman"/>
          <w:color w:val="000000"/>
          <w:kern w:val="0"/>
          <w:lang w:eastAsia="el-GR"/>
          <w14:ligatures w14:val="none"/>
        </w:rPr>
        <w:t xml:space="preserve"> </w:t>
      </w:r>
      <w:r>
        <w:rPr>
          <w:rFonts w:ascii="Times New Roman" w:eastAsia="Times New Roman" w:hAnsi="Times New Roman" w:cs="Times New Roman"/>
          <w:color w:val="000000"/>
          <w:kern w:val="0"/>
          <w:lang w:eastAsia="el-GR"/>
          <w14:ligatures w14:val="none"/>
        </w:rPr>
        <w:br/>
        <w:t>ΑΝΔΡΕΑΣ ΤΕΡΖΙΜΠΑΣΗΣ</w:t>
      </w:r>
    </w:p>
    <w:p w14:paraId="1E5A3454" w14:textId="77777777" w:rsidR="00B77AB6" w:rsidRDefault="00B77AB6" w:rsidP="00B77AB6">
      <w:pPr>
        <w:shd w:val="clear" w:color="auto" w:fill="FFFFFF"/>
        <w:spacing w:after="0" w:line="360" w:lineRule="auto"/>
        <w:jc w:val="center"/>
        <w:rPr>
          <w:rFonts w:ascii="Times New Roman" w:eastAsia="Times New Roman" w:hAnsi="Times New Roman" w:cs="Times New Roman"/>
          <w:color w:val="000000"/>
          <w:kern w:val="0"/>
          <w:lang w:eastAsia="el-GR"/>
          <w14:ligatures w14:val="none"/>
        </w:rPr>
      </w:pPr>
    </w:p>
    <w:p w14:paraId="23B9808E" w14:textId="6FEC1202" w:rsidR="00B77AB6" w:rsidRPr="00A36552" w:rsidRDefault="00B77AB6" w:rsidP="00B77AB6">
      <w:pPr>
        <w:shd w:val="clear" w:color="auto" w:fill="FFFFFF"/>
        <w:spacing w:after="0" w:line="360" w:lineRule="auto"/>
        <w:jc w:val="center"/>
        <w:rPr>
          <w:rFonts w:ascii="Times New Roman" w:eastAsia="Times New Roman" w:hAnsi="Times New Roman" w:cs="Times New Roman"/>
          <w:color w:val="000000"/>
          <w:kern w:val="0"/>
          <w:lang w:eastAsia="el-GR"/>
          <w14:ligatures w14:val="none"/>
        </w:rPr>
      </w:pPr>
      <w:r w:rsidRPr="00B77AB6">
        <w:rPr>
          <w:rFonts w:ascii="Times New Roman" w:eastAsia="Times New Roman" w:hAnsi="Times New Roman" w:cs="Times New Roman"/>
          <w:b/>
          <w:color w:val="000000"/>
          <w:kern w:val="0"/>
          <w:lang w:eastAsia="el-GR"/>
          <w14:ligatures w14:val="none"/>
        </w:rPr>
        <w:t>Ο ΓΕΝΙΚΟΣ ΓΡΑΜΜΑΤΕΑΣ</w:t>
      </w:r>
      <w:r w:rsidRPr="00B77AB6">
        <w:rPr>
          <w:rFonts w:ascii="Times New Roman" w:eastAsia="Times New Roman" w:hAnsi="Times New Roman" w:cs="Times New Roman"/>
          <w:b/>
          <w:color w:val="000000"/>
          <w:kern w:val="0"/>
          <w:lang w:eastAsia="el-GR"/>
          <w14:ligatures w14:val="none"/>
        </w:rPr>
        <w:br/>
      </w:r>
      <w:r>
        <w:rPr>
          <w:rFonts w:ascii="Times New Roman" w:eastAsia="Times New Roman" w:hAnsi="Times New Roman" w:cs="Times New Roman"/>
          <w:color w:val="000000"/>
          <w:kern w:val="0"/>
          <w:lang w:eastAsia="el-GR"/>
          <w14:ligatures w14:val="none"/>
        </w:rPr>
        <w:t>ΣΤΕΛΙΟΣ ΒΟΥΚΟΥΝΑΣ</w:t>
      </w:r>
    </w:p>
    <w:p w14:paraId="2ED57C0B" w14:textId="77777777" w:rsidR="00A36552" w:rsidRPr="00CF79F5" w:rsidRDefault="00A36552" w:rsidP="00CF79F5">
      <w:pPr>
        <w:shd w:val="clear" w:color="auto" w:fill="FFFFFF"/>
        <w:spacing w:after="0" w:line="360" w:lineRule="auto"/>
        <w:ind w:left="720"/>
        <w:jc w:val="both"/>
        <w:rPr>
          <w:rFonts w:ascii="Times New Roman" w:eastAsia="Times New Roman" w:hAnsi="Times New Roman" w:cs="Times New Roman"/>
          <w:color w:val="222222"/>
          <w:kern w:val="0"/>
          <w:lang w:eastAsia="el-GR"/>
          <w14:ligatures w14:val="none"/>
        </w:rPr>
      </w:pPr>
    </w:p>
    <w:p w14:paraId="21E3BFC5" w14:textId="6083D043" w:rsidR="00CF79F5" w:rsidRPr="00CF79F5" w:rsidRDefault="00CF79F5" w:rsidP="00CF79F5">
      <w:pPr>
        <w:spacing w:line="360" w:lineRule="auto"/>
      </w:pPr>
    </w:p>
    <w:sectPr w:rsidR="00CF79F5" w:rsidRPr="00CF79F5" w:rsidSect="00B77AB6">
      <w:pgSz w:w="11906" w:h="16838"/>
      <w:pgMar w:top="1134" w:right="1134"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1C2391"/>
    <w:multiLevelType w:val="multilevel"/>
    <w:tmpl w:val="6378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4964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9F5"/>
    <w:rsid w:val="00092386"/>
    <w:rsid w:val="001178A8"/>
    <w:rsid w:val="00190AAF"/>
    <w:rsid w:val="001C32B3"/>
    <w:rsid w:val="003427AB"/>
    <w:rsid w:val="00476BCB"/>
    <w:rsid w:val="004A4CEE"/>
    <w:rsid w:val="0052249F"/>
    <w:rsid w:val="00615C04"/>
    <w:rsid w:val="006459AA"/>
    <w:rsid w:val="00681492"/>
    <w:rsid w:val="00681803"/>
    <w:rsid w:val="00A24C90"/>
    <w:rsid w:val="00A357CA"/>
    <w:rsid w:val="00A36552"/>
    <w:rsid w:val="00AA234D"/>
    <w:rsid w:val="00AD708C"/>
    <w:rsid w:val="00B60B78"/>
    <w:rsid w:val="00B77AB6"/>
    <w:rsid w:val="00BE35AB"/>
    <w:rsid w:val="00C32ED1"/>
    <w:rsid w:val="00CA7ADE"/>
    <w:rsid w:val="00CF79F5"/>
    <w:rsid w:val="00E60F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2B19A"/>
  <w15:chartTrackingRefBased/>
  <w15:docId w15:val="{57216561-103F-42E8-81A2-DCCC9963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05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2350</Words>
  <Characters>12696</Characters>
  <Application>Microsoft Office Word</Application>
  <DocSecurity>0</DocSecurity>
  <Lines>105</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Nikolaos Manousos</dc:creator>
  <cp:keywords/>
  <dc:description/>
  <cp:lastModifiedBy>Stelios Voukounas</cp:lastModifiedBy>
  <cp:revision>2</cp:revision>
  <dcterms:created xsi:type="dcterms:W3CDTF">2023-11-22T08:23:00Z</dcterms:created>
  <dcterms:modified xsi:type="dcterms:W3CDTF">2023-11-22T08:23:00Z</dcterms:modified>
</cp:coreProperties>
</file>